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E471D7" w:rsidRDefault="00D54E12" w:rsidP="0038551D">
      <w:pPr>
        <w:tabs>
          <w:tab w:val="left" w:pos="2127"/>
        </w:tabs>
        <w:spacing w:before="120" w:line="240" w:lineRule="auto"/>
        <w:ind w:left="2127" w:hanging="2127"/>
        <w:rPr>
          <w:b/>
          <w:sz w:val="24"/>
        </w:rPr>
      </w:pPr>
      <w:r w:rsidRPr="00E471D7">
        <w:rPr>
          <w:b/>
          <w:sz w:val="24"/>
        </w:rPr>
        <w:t>Source:</w:t>
      </w:r>
      <w:r w:rsidRPr="00E471D7">
        <w:rPr>
          <w:b/>
          <w:sz w:val="24"/>
        </w:rPr>
        <w:tab/>
      </w:r>
      <w:r w:rsidR="00571A4B" w:rsidRPr="00571A4B">
        <w:rPr>
          <w:b/>
          <w:sz w:val="24"/>
        </w:rPr>
        <w:t>Huawei Technologies Co. Ltd</w:t>
      </w:r>
    </w:p>
    <w:p w:rsidR="00D54E12" w:rsidRPr="001F39A3" w:rsidRDefault="00FB7F60" w:rsidP="0038551D">
      <w:pPr>
        <w:tabs>
          <w:tab w:val="left" w:pos="2127"/>
        </w:tabs>
        <w:spacing w:line="240" w:lineRule="auto"/>
        <w:ind w:left="2131" w:hanging="2131"/>
        <w:rPr>
          <w:b/>
          <w:sz w:val="24"/>
          <w:lang w:eastAsia="zh-CN"/>
        </w:rPr>
      </w:pPr>
      <w:r w:rsidRPr="00E471D7">
        <w:rPr>
          <w:b/>
          <w:sz w:val="24"/>
        </w:rPr>
        <w:t>Title:</w:t>
      </w:r>
      <w:r w:rsidRPr="00E471D7">
        <w:rPr>
          <w:b/>
          <w:sz w:val="24"/>
        </w:rPr>
        <w:tab/>
      </w:r>
      <w:r w:rsidR="00FD6C47">
        <w:rPr>
          <w:rFonts w:hint="eastAsia"/>
          <w:b/>
          <w:sz w:val="24"/>
          <w:lang w:eastAsia="zh-CN"/>
        </w:rPr>
        <w:t>Robust DASH operation in live services</w:t>
      </w:r>
    </w:p>
    <w:p w:rsidR="00D54E12" w:rsidRPr="00F462E8" w:rsidRDefault="00D54E12" w:rsidP="00F462E8">
      <w:pPr>
        <w:tabs>
          <w:tab w:val="left" w:pos="2127"/>
        </w:tabs>
        <w:spacing w:before="120" w:line="240" w:lineRule="auto"/>
        <w:ind w:left="2127" w:hanging="2127"/>
        <w:rPr>
          <w:b/>
          <w:sz w:val="24"/>
        </w:rPr>
      </w:pPr>
      <w:r w:rsidRPr="00F462E8">
        <w:rPr>
          <w:b/>
          <w:sz w:val="24"/>
        </w:rPr>
        <w:t>Document for:</w:t>
      </w:r>
      <w:r w:rsidRPr="00F462E8">
        <w:rPr>
          <w:b/>
          <w:sz w:val="24"/>
        </w:rPr>
        <w:tab/>
      </w:r>
      <w:r w:rsidR="0076069F" w:rsidRPr="00F462E8">
        <w:rPr>
          <w:b/>
          <w:sz w:val="24"/>
        </w:rPr>
        <w:t>Discussion and Agreement</w:t>
      </w:r>
      <w:r w:rsidR="00185584" w:rsidRPr="00F462E8">
        <w:rPr>
          <w:b/>
          <w:sz w:val="24"/>
        </w:rPr>
        <w:t xml:space="preserve"> </w:t>
      </w:r>
    </w:p>
    <w:p w:rsidR="00D54E12" w:rsidRPr="00F462E8" w:rsidRDefault="00D54E12" w:rsidP="00F462E8">
      <w:pPr>
        <w:tabs>
          <w:tab w:val="left" w:pos="2127"/>
        </w:tabs>
        <w:spacing w:before="120" w:line="240" w:lineRule="auto"/>
        <w:ind w:left="2127" w:hanging="2127"/>
        <w:rPr>
          <w:b/>
          <w:sz w:val="24"/>
        </w:rPr>
      </w:pPr>
      <w:r w:rsidRPr="00F462E8">
        <w:rPr>
          <w:b/>
          <w:sz w:val="24"/>
        </w:rPr>
        <w:t>Agenda Item:</w:t>
      </w:r>
      <w:r w:rsidRPr="00F462E8">
        <w:rPr>
          <w:b/>
          <w:sz w:val="24"/>
        </w:rPr>
        <w:tab/>
      </w:r>
      <w:r w:rsidR="0076069F" w:rsidRPr="00F462E8">
        <w:rPr>
          <w:rFonts w:hint="eastAsia"/>
          <w:b/>
          <w:sz w:val="24"/>
        </w:rPr>
        <w:t>7</w:t>
      </w:r>
    </w:p>
    <w:p w:rsidR="00D54E12" w:rsidRDefault="00D54E12" w:rsidP="0038551D">
      <w:pPr>
        <w:pBdr>
          <w:top w:val="single" w:sz="12" w:space="1" w:color="auto"/>
        </w:pBdr>
        <w:spacing w:after="0" w:line="240" w:lineRule="auto"/>
        <w:rPr>
          <w:sz w:val="20"/>
          <w:lang w:eastAsia="zh-CN"/>
        </w:rPr>
      </w:pPr>
    </w:p>
    <w:p w:rsidR="00796A3C" w:rsidRPr="00181DCD" w:rsidRDefault="00796A3C" w:rsidP="00181DCD">
      <w:pPr>
        <w:pStyle w:val="1"/>
        <w:tabs>
          <w:tab w:val="clear" w:pos="432"/>
          <w:tab w:val="num" w:pos="720"/>
        </w:tabs>
        <w:spacing w:before="120"/>
        <w:ind w:left="720" w:hanging="720"/>
        <w:rPr>
          <w:sz w:val="32"/>
          <w:szCs w:val="32"/>
        </w:rPr>
      </w:pPr>
      <w:r w:rsidRPr="00181DCD">
        <w:rPr>
          <w:sz w:val="32"/>
          <w:szCs w:val="32"/>
        </w:rPr>
        <w:t>Introduction</w:t>
      </w:r>
    </w:p>
    <w:p w:rsidR="00185C46" w:rsidRDefault="000317D6" w:rsidP="00185C46">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eastAsia="zh-CN"/>
        </w:rPr>
        <w:t>TR 26.848 contains use case</w:t>
      </w:r>
      <w:r w:rsidR="00DC61CA">
        <w:rPr>
          <w:rFonts w:ascii="Times New Roman" w:eastAsiaTheme="minorEastAsia" w:hAnsi="Times New Roman"/>
          <w:szCs w:val="22"/>
          <w:lang w:eastAsia="zh-CN"/>
        </w:rPr>
        <w:t>s</w:t>
      </w:r>
      <w:r>
        <w:rPr>
          <w:rFonts w:ascii="Times New Roman" w:eastAsiaTheme="minorEastAsia" w:hAnsi="Times New Roman" w:hint="eastAsia"/>
          <w:szCs w:val="22"/>
          <w:lang w:eastAsia="zh-CN"/>
        </w:rPr>
        <w:t xml:space="preserve"> and solution</w:t>
      </w:r>
      <w:r w:rsidR="00F11A9A">
        <w:rPr>
          <w:rFonts w:ascii="Times New Roman" w:eastAsiaTheme="minorEastAsia" w:hAnsi="Times New Roman" w:hint="eastAsia"/>
          <w:szCs w:val="22"/>
          <w:lang w:eastAsia="zh-CN"/>
        </w:rPr>
        <w:t>s</w:t>
      </w:r>
      <w:r>
        <w:rPr>
          <w:rFonts w:ascii="Times New Roman" w:eastAsiaTheme="minorEastAsia" w:hAnsi="Times New Roman" w:hint="eastAsia"/>
          <w:szCs w:val="22"/>
          <w:lang w:eastAsia="zh-CN"/>
        </w:rPr>
        <w:t xml:space="preserve"> for DASH over MBMS</w:t>
      </w:r>
      <w:r w:rsidR="00DC61CA">
        <w:rPr>
          <w:rFonts w:ascii="Times New Roman" w:eastAsiaTheme="minorEastAsia" w:hAnsi="Times New Roman"/>
          <w:szCs w:val="22"/>
          <w:lang w:eastAsia="zh-CN"/>
        </w:rPr>
        <w:t>, and it also includes</w:t>
      </w:r>
      <w:r>
        <w:rPr>
          <w:rFonts w:ascii="Times New Roman" w:eastAsiaTheme="minorEastAsia" w:hAnsi="Times New Roman" w:hint="eastAsia"/>
          <w:szCs w:val="22"/>
          <w:lang w:eastAsia="zh-CN"/>
        </w:rPr>
        <w:t xml:space="preserve"> </w:t>
      </w:r>
      <w:proofErr w:type="spellStart"/>
      <w:r w:rsidR="00DC61CA">
        <w:rPr>
          <w:rFonts w:ascii="Times New Roman" w:eastAsiaTheme="minorEastAsia" w:hAnsi="Times New Roman"/>
          <w:szCs w:val="22"/>
          <w:lang w:eastAsia="zh-CN"/>
        </w:rPr>
        <w:t>u</w:t>
      </w:r>
      <w:r w:rsidR="00DC61CA">
        <w:rPr>
          <w:rFonts w:ascii="Times New Roman" w:eastAsiaTheme="minorEastAsia" w:hAnsi="Times New Roman" w:hint="eastAsia"/>
          <w:szCs w:val="22"/>
          <w:lang w:eastAsia="zh-CN"/>
        </w:rPr>
        <w:t>nicast</w:t>
      </w:r>
      <w:proofErr w:type="spellEnd"/>
      <w:r w:rsidR="00DC61CA">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lang w:eastAsia="zh-CN"/>
        </w:rPr>
        <w:t xml:space="preserve">fallback for DASH over MBMS. </w:t>
      </w:r>
      <w:r w:rsidR="00185C46" w:rsidRPr="00185C46">
        <w:rPr>
          <w:rFonts w:ascii="Times New Roman" w:eastAsia="MS Mincho" w:hAnsi="Times New Roman"/>
          <w:szCs w:val="22"/>
          <w:lang w:val="en-US"/>
        </w:rPr>
        <w:t xml:space="preserve">This document </w:t>
      </w:r>
      <w:r w:rsidR="00185C46">
        <w:rPr>
          <w:rFonts w:ascii="Times New Roman" w:eastAsiaTheme="minorEastAsia" w:hAnsi="Times New Roman" w:hint="eastAsia"/>
          <w:szCs w:val="22"/>
          <w:lang w:val="en-US" w:eastAsia="zh-CN"/>
        </w:rPr>
        <w:t>reviews</w:t>
      </w:r>
      <w:r w:rsidR="00185C46" w:rsidRPr="00185C46">
        <w:rPr>
          <w:rFonts w:ascii="Times New Roman" w:eastAsia="MS Mincho" w:hAnsi="Times New Roman"/>
          <w:szCs w:val="22"/>
          <w:lang w:val="en-US"/>
        </w:rPr>
        <w:t xml:space="preserve"> </w:t>
      </w:r>
      <w:r w:rsidR="00185C46">
        <w:rPr>
          <w:rFonts w:ascii="Times New Roman" w:eastAsiaTheme="minorEastAsia" w:hAnsi="Times New Roman" w:hint="eastAsia"/>
          <w:szCs w:val="22"/>
          <w:lang w:val="en-US" w:eastAsia="zh-CN"/>
        </w:rPr>
        <w:t>discussions on r</w:t>
      </w:r>
      <w:r w:rsidR="00185C46" w:rsidRPr="00185C46">
        <w:rPr>
          <w:rFonts w:ascii="Times New Roman" w:eastAsiaTheme="minorEastAsia" w:hAnsi="Times New Roman"/>
          <w:szCs w:val="22"/>
          <w:lang w:val="en-US" w:eastAsia="zh-CN"/>
        </w:rPr>
        <w:t>obust DASH operation</w:t>
      </w:r>
      <w:r w:rsidR="00DC61CA">
        <w:rPr>
          <w:rFonts w:ascii="Times New Roman" w:eastAsiaTheme="minorEastAsia" w:hAnsi="Times New Roman"/>
          <w:szCs w:val="22"/>
          <w:lang w:val="en-US" w:eastAsia="zh-CN"/>
        </w:rPr>
        <w:t>s</w:t>
      </w:r>
      <w:r w:rsidR="00185C46" w:rsidRPr="00185C46">
        <w:rPr>
          <w:rFonts w:ascii="Times New Roman" w:eastAsiaTheme="minorEastAsia" w:hAnsi="Times New Roman"/>
          <w:szCs w:val="22"/>
          <w:lang w:val="en-US" w:eastAsia="zh-CN"/>
        </w:rPr>
        <w:t xml:space="preserve"> in live services</w:t>
      </w:r>
      <w:r w:rsidR="00185C46">
        <w:rPr>
          <w:rFonts w:ascii="Times New Roman" w:eastAsiaTheme="minorEastAsia" w:hAnsi="Times New Roman" w:hint="eastAsia"/>
          <w:szCs w:val="22"/>
          <w:lang w:val="en-US" w:eastAsia="zh-CN"/>
        </w:rPr>
        <w:t>, including the discussions from the following two contributions:</w:t>
      </w:r>
    </w:p>
    <w:p w:rsidR="00185C46" w:rsidRPr="00DC61CA" w:rsidRDefault="009D51D4" w:rsidP="00185C46">
      <w:pPr>
        <w:pStyle w:val="af3"/>
        <w:numPr>
          <w:ilvl w:val="0"/>
          <w:numId w:val="7"/>
        </w:numPr>
        <w:overflowPunct w:val="0"/>
        <w:autoSpaceDE w:val="0"/>
        <w:autoSpaceDN w:val="0"/>
        <w:adjustRightInd w:val="0"/>
        <w:spacing w:after="180"/>
        <w:textAlignment w:val="baseline"/>
        <w:rPr>
          <w:rFonts w:eastAsia="MS Mincho"/>
          <w:sz w:val="22"/>
          <w:szCs w:val="22"/>
        </w:rPr>
      </w:pPr>
      <w:r w:rsidRPr="009D51D4">
        <w:rPr>
          <w:rFonts w:eastAsiaTheme="minorEastAsia"/>
          <w:sz w:val="22"/>
          <w:szCs w:val="22"/>
          <w:lang w:eastAsia="zh-CN"/>
        </w:rPr>
        <w:t>“SAND for communication between MBMS Client and DASH Client” of</w:t>
      </w:r>
      <w:r w:rsidRPr="009D51D4">
        <w:rPr>
          <w:rFonts w:eastAsia="MS Mincho"/>
          <w:sz w:val="22"/>
          <w:szCs w:val="22"/>
        </w:rPr>
        <w:t xml:space="preserve"> S4-140808</w:t>
      </w:r>
      <w:r w:rsidRPr="009D51D4">
        <w:rPr>
          <w:rFonts w:eastAsiaTheme="minorEastAsia"/>
          <w:sz w:val="22"/>
          <w:szCs w:val="22"/>
          <w:lang w:eastAsia="zh-CN"/>
        </w:rPr>
        <w:t>.</w:t>
      </w:r>
    </w:p>
    <w:p w:rsidR="00185C46" w:rsidRPr="00DC61CA" w:rsidRDefault="009D51D4" w:rsidP="00185C46">
      <w:pPr>
        <w:pStyle w:val="af3"/>
        <w:numPr>
          <w:ilvl w:val="0"/>
          <w:numId w:val="7"/>
        </w:numPr>
        <w:overflowPunct w:val="0"/>
        <w:autoSpaceDE w:val="0"/>
        <w:autoSpaceDN w:val="0"/>
        <w:adjustRightInd w:val="0"/>
        <w:spacing w:after="180"/>
        <w:textAlignment w:val="baseline"/>
        <w:rPr>
          <w:rFonts w:eastAsia="MS Mincho"/>
          <w:sz w:val="22"/>
          <w:szCs w:val="22"/>
        </w:rPr>
      </w:pPr>
      <w:r w:rsidRPr="009D51D4">
        <w:rPr>
          <w:rFonts w:eastAsiaTheme="minorEastAsia"/>
          <w:sz w:val="22"/>
          <w:szCs w:val="22"/>
          <w:lang w:eastAsia="zh-CN"/>
        </w:rPr>
        <w:t>“Guidelines on HTTP Redirection for DASH-over-MBMS Service with Unicast Fallback” of S4-140911.</w:t>
      </w:r>
    </w:p>
    <w:p w:rsidR="000B7AC6" w:rsidRPr="0044015C" w:rsidRDefault="00C87D54" w:rsidP="00185C46">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eastAsia="zh-CN"/>
        </w:rPr>
      </w:pPr>
      <w:r>
        <w:rPr>
          <w:rFonts w:ascii="Times New Roman" w:eastAsiaTheme="minorEastAsia" w:hAnsi="Times New Roman" w:hint="eastAsia"/>
          <w:szCs w:val="22"/>
          <w:lang w:val="en-US" w:eastAsia="zh-CN"/>
        </w:rPr>
        <w:t xml:space="preserve">To </w:t>
      </w:r>
      <w:r>
        <w:rPr>
          <w:rFonts w:ascii="Times New Roman" w:eastAsiaTheme="minorEastAsia" w:hAnsi="Times New Roman"/>
          <w:szCs w:val="22"/>
          <w:lang w:val="en-US" w:eastAsia="zh-CN"/>
        </w:rPr>
        <w:t>guarantee</w:t>
      </w:r>
      <w:r>
        <w:rPr>
          <w:rFonts w:ascii="Times New Roman" w:eastAsiaTheme="minorEastAsia" w:hAnsi="Times New Roman" w:hint="eastAsia"/>
          <w:szCs w:val="22"/>
          <w:lang w:val="en-US" w:eastAsia="zh-CN"/>
        </w:rPr>
        <w:t xml:space="preserve"> user experience</w:t>
      </w:r>
      <w:r w:rsidR="00BD7C43">
        <w:rPr>
          <w:rFonts w:ascii="Times New Roman" w:eastAsiaTheme="minorEastAsia" w:hAnsi="Times New Roman" w:hint="eastAsia"/>
          <w:szCs w:val="22"/>
          <w:lang w:val="en-US" w:eastAsia="zh-CN"/>
        </w:rPr>
        <w:t xml:space="preserve"> while switching between broadcast and unicast</w:t>
      </w:r>
      <w:r>
        <w:rPr>
          <w:rFonts w:ascii="Times New Roman" w:eastAsiaTheme="minorEastAsia" w:hAnsi="Times New Roman" w:hint="eastAsia"/>
          <w:szCs w:val="22"/>
          <w:lang w:val="en-US" w:eastAsia="zh-CN"/>
        </w:rPr>
        <w:t>,</w:t>
      </w:r>
      <w:r w:rsidR="00BD7C43">
        <w:rPr>
          <w:rFonts w:ascii="Times New Roman" w:eastAsiaTheme="minorEastAsia" w:hAnsi="Times New Roman" w:hint="eastAsia"/>
          <w:szCs w:val="22"/>
          <w:lang w:val="en-US" w:eastAsia="zh-CN"/>
        </w:rPr>
        <w:t xml:space="preserve"> it is proposed to </w:t>
      </w:r>
      <w:r w:rsidR="0044015C">
        <w:rPr>
          <w:rFonts w:ascii="Times New Roman" w:eastAsiaTheme="minorEastAsia" w:hAnsi="Times New Roman" w:hint="eastAsia"/>
          <w:szCs w:val="22"/>
          <w:lang w:val="en-US" w:eastAsia="zh-CN"/>
        </w:rPr>
        <w:t xml:space="preserve">defer the topic </w:t>
      </w:r>
      <w:r w:rsidR="00BD7C43">
        <w:rPr>
          <w:rFonts w:ascii="Times New Roman" w:eastAsiaTheme="minorEastAsia" w:hAnsi="Times New Roman" w:hint="eastAsia"/>
          <w:szCs w:val="22"/>
          <w:lang w:val="en-US" w:eastAsia="zh-CN"/>
        </w:rPr>
        <w:t xml:space="preserve">of </w:t>
      </w:r>
      <w:r w:rsidR="00BD7C43">
        <w:rPr>
          <w:rFonts w:ascii="Times New Roman" w:eastAsiaTheme="minorEastAsia" w:hAnsi="Times New Roman"/>
          <w:szCs w:val="22"/>
          <w:lang w:val="en-US" w:eastAsia="zh-CN"/>
        </w:rPr>
        <w:t>“</w:t>
      </w:r>
      <w:r w:rsidR="00BD7C43">
        <w:rPr>
          <w:rFonts w:ascii="Times New Roman" w:eastAsiaTheme="minorEastAsia" w:hAnsi="Times New Roman" w:hint="eastAsia"/>
          <w:szCs w:val="22"/>
          <w:lang w:val="en-US" w:eastAsia="zh-CN"/>
        </w:rPr>
        <w:t>r</w:t>
      </w:r>
      <w:r w:rsidR="00BD7C43" w:rsidRPr="00185C46">
        <w:rPr>
          <w:rFonts w:ascii="Times New Roman" w:eastAsiaTheme="minorEastAsia" w:hAnsi="Times New Roman"/>
          <w:szCs w:val="22"/>
          <w:lang w:val="en-US" w:eastAsia="zh-CN"/>
        </w:rPr>
        <w:t>obust DASH operation</w:t>
      </w:r>
      <w:r w:rsidR="00BD7C43">
        <w:rPr>
          <w:rFonts w:ascii="Times New Roman" w:eastAsiaTheme="minorEastAsia" w:hAnsi="Times New Roman"/>
          <w:szCs w:val="22"/>
          <w:lang w:val="en-US" w:eastAsia="zh-CN"/>
        </w:rPr>
        <w:t>”</w:t>
      </w:r>
      <w:r w:rsidR="00BD7C43">
        <w:rPr>
          <w:rFonts w:ascii="Times New Roman" w:eastAsiaTheme="minorEastAsia" w:hAnsi="Times New Roman" w:hint="eastAsia"/>
          <w:szCs w:val="22"/>
          <w:lang w:val="en-US" w:eastAsia="zh-CN"/>
        </w:rPr>
        <w:t xml:space="preserve"> </w:t>
      </w:r>
      <w:r w:rsidR="0044015C">
        <w:rPr>
          <w:rFonts w:ascii="Times New Roman" w:eastAsiaTheme="minorEastAsia" w:hAnsi="Times New Roman" w:hint="eastAsia"/>
          <w:szCs w:val="22"/>
          <w:lang w:val="en-US" w:eastAsia="zh-CN"/>
        </w:rPr>
        <w:t xml:space="preserve">to the next </w:t>
      </w:r>
      <w:proofErr w:type="gramStart"/>
      <w:r w:rsidR="0044015C">
        <w:rPr>
          <w:rFonts w:ascii="Times New Roman" w:eastAsiaTheme="minorEastAsia" w:hAnsi="Times New Roman" w:hint="eastAsia"/>
          <w:szCs w:val="22"/>
          <w:lang w:val="en-US" w:eastAsia="zh-CN"/>
        </w:rPr>
        <w:t>release</w:t>
      </w:r>
      <w:r w:rsidR="00BD7C43">
        <w:rPr>
          <w:rFonts w:ascii="Times New Roman" w:eastAsiaTheme="minorEastAsia" w:hAnsi="Times New Roman" w:hint="eastAsia"/>
          <w:szCs w:val="22"/>
          <w:lang w:val="en-US" w:eastAsia="zh-CN"/>
        </w:rPr>
        <w:t xml:space="preserve"> </w:t>
      </w:r>
      <w:r w:rsidR="00E11BE3">
        <w:rPr>
          <w:rFonts w:ascii="Times New Roman" w:eastAsiaTheme="minorEastAsia" w:hAnsi="Times New Roman" w:hint="eastAsia"/>
          <w:szCs w:val="22"/>
          <w:lang w:val="en-US" w:eastAsia="zh-CN"/>
        </w:rPr>
        <w:t xml:space="preserve"> when</w:t>
      </w:r>
      <w:proofErr w:type="gramEnd"/>
      <w:r w:rsidR="00BD7C43">
        <w:rPr>
          <w:rFonts w:ascii="Times New Roman" w:eastAsiaTheme="minorEastAsia" w:hAnsi="Times New Roman" w:hint="eastAsia"/>
          <w:szCs w:val="22"/>
          <w:lang w:val="en-US" w:eastAsia="zh-CN"/>
        </w:rPr>
        <w:t xml:space="preserve"> related use cases, analysis and solutions</w:t>
      </w:r>
      <w:r w:rsidR="00E11BE3">
        <w:rPr>
          <w:rFonts w:ascii="Times New Roman" w:eastAsiaTheme="minorEastAsia" w:hAnsi="Times New Roman" w:hint="eastAsia"/>
          <w:szCs w:val="22"/>
          <w:lang w:val="en-US" w:eastAsia="zh-CN"/>
        </w:rPr>
        <w:t xml:space="preserve"> can be fully discussed</w:t>
      </w:r>
      <w:r w:rsidR="00BD7C43">
        <w:rPr>
          <w:rFonts w:ascii="Times New Roman" w:eastAsiaTheme="minorEastAsia" w:hAnsi="Times New Roman" w:hint="eastAsia"/>
          <w:szCs w:val="22"/>
          <w:lang w:val="en-US" w:eastAsia="zh-CN"/>
        </w:rPr>
        <w:t>.</w:t>
      </w:r>
    </w:p>
    <w:p w:rsidR="000B7AC6" w:rsidRDefault="000B7AC6" w:rsidP="000B7AC6">
      <w:pPr>
        <w:rPr>
          <w:szCs w:val="22"/>
          <w:lang w:val="en-US" w:eastAsia="zh-CN"/>
        </w:rPr>
      </w:pPr>
    </w:p>
    <w:p w:rsidR="000B7AC6" w:rsidRDefault="00D2763D" w:rsidP="000B7AC6">
      <w:pPr>
        <w:pStyle w:val="1"/>
        <w:tabs>
          <w:tab w:val="clear" w:pos="432"/>
          <w:tab w:val="num" w:pos="720"/>
        </w:tabs>
        <w:spacing w:before="120"/>
        <w:ind w:left="720" w:hanging="720"/>
        <w:rPr>
          <w:sz w:val="32"/>
          <w:szCs w:val="32"/>
        </w:rPr>
      </w:pPr>
      <w:r>
        <w:rPr>
          <w:rFonts w:hint="eastAsia"/>
          <w:sz w:val="32"/>
          <w:szCs w:val="32"/>
          <w:lang w:eastAsia="zh-CN"/>
        </w:rPr>
        <w:t>Reviews on the current documents</w:t>
      </w:r>
    </w:p>
    <w:p w:rsidR="00F7079D" w:rsidRDefault="008C0E57" w:rsidP="00DE153F">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eastAsia="zh-CN"/>
        </w:rPr>
        <w:t>Let</w:t>
      </w:r>
      <w:r>
        <w:rPr>
          <w:rFonts w:ascii="Times New Roman" w:eastAsiaTheme="minorEastAsia" w:hAnsi="Times New Roman"/>
          <w:szCs w:val="22"/>
          <w:lang w:eastAsia="zh-CN"/>
        </w:rPr>
        <w:t>’</w:t>
      </w:r>
      <w:r>
        <w:rPr>
          <w:rFonts w:ascii="Times New Roman" w:eastAsiaTheme="minorEastAsia" w:hAnsi="Times New Roman" w:hint="eastAsia"/>
          <w:szCs w:val="22"/>
          <w:lang w:eastAsia="zh-CN"/>
        </w:rPr>
        <w:t>s discuss the solution with an example. T</w:t>
      </w:r>
      <w:r w:rsidR="00DE153F">
        <w:rPr>
          <w:rFonts w:ascii="Times New Roman" w:eastAsiaTheme="minorEastAsia" w:hAnsi="Times New Roman" w:hint="eastAsia"/>
          <w:szCs w:val="22"/>
          <w:lang w:val="en-US" w:eastAsia="zh-CN"/>
        </w:rPr>
        <w:t xml:space="preserve">here are three representations, R1 delivered over broadcast, R2 delivered over </w:t>
      </w:r>
      <w:proofErr w:type="spellStart"/>
      <w:r w:rsidR="00DE153F">
        <w:rPr>
          <w:rFonts w:ascii="Times New Roman" w:eastAsiaTheme="minorEastAsia" w:hAnsi="Times New Roman" w:hint="eastAsia"/>
          <w:szCs w:val="22"/>
          <w:lang w:val="en-US" w:eastAsia="zh-CN"/>
        </w:rPr>
        <w:t>unicast</w:t>
      </w:r>
      <w:proofErr w:type="spellEnd"/>
      <w:r w:rsidR="00DE153F">
        <w:rPr>
          <w:rFonts w:ascii="Times New Roman" w:eastAsiaTheme="minorEastAsia" w:hAnsi="Times New Roman" w:hint="eastAsia"/>
          <w:szCs w:val="22"/>
          <w:lang w:val="en-US" w:eastAsia="zh-CN"/>
        </w:rPr>
        <w:t xml:space="preserve"> and R1</w:t>
      </w:r>
      <w:r w:rsidR="00DE153F">
        <w:rPr>
          <w:rFonts w:ascii="Times New Roman" w:eastAsiaTheme="minorEastAsia" w:hAnsi="Times New Roman"/>
          <w:szCs w:val="22"/>
          <w:lang w:val="en-US" w:eastAsia="zh-CN"/>
        </w:rPr>
        <w:t>’</w:t>
      </w:r>
      <w:r w:rsidR="00DE153F">
        <w:rPr>
          <w:rFonts w:ascii="Times New Roman" w:eastAsiaTheme="minorEastAsia" w:hAnsi="Times New Roman" w:hint="eastAsia"/>
          <w:szCs w:val="22"/>
          <w:lang w:val="en-US" w:eastAsia="zh-CN"/>
        </w:rPr>
        <w:t xml:space="preserve"> delivered over </w:t>
      </w:r>
      <w:r w:rsidR="00DC61CA">
        <w:rPr>
          <w:rFonts w:ascii="Times New Roman" w:eastAsiaTheme="minorEastAsia" w:hAnsi="Times New Roman"/>
          <w:szCs w:val="22"/>
          <w:lang w:val="en-US" w:eastAsia="zh-CN"/>
        </w:rPr>
        <w:t>broadcast</w:t>
      </w:r>
      <w:r w:rsidR="00DE153F">
        <w:rPr>
          <w:rFonts w:ascii="Times New Roman" w:eastAsiaTheme="minorEastAsia" w:hAnsi="Times New Roman" w:hint="eastAsia"/>
          <w:szCs w:val="22"/>
          <w:lang w:val="en-US" w:eastAsia="zh-CN"/>
        </w:rPr>
        <w:t>, described in the USD for DASH over MBMS. When the UE first accesses the service, R1 is available via</w:t>
      </w:r>
      <w:r w:rsidR="00F11A9A">
        <w:rPr>
          <w:rFonts w:ascii="Times New Roman" w:eastAsiaTheme="minorEastAsia" w:hAnsi="Times New Roman" w:hint="eastAsia"/>
          <w:szCs w:val="22"/>
          <w:lang w:val="en-US" w:eastAsia="zh-CN"/>
        </w:rPr>
        <w:t xml:space="preserve"> broadcast</w:t>
      </w:r>
      <w:r w:rsidR="00DE153F">
        <w:rPr>
          <w:rFonts w:ascii="Times New Roman" w:eastAsiaTheme="minorEastAsia" w:hAnsi="Times New Roman" w:hint="eastAsia"/>
          <w:szCs w:val="22"/>
          <w:lang w:val="en-US" w:eastAsia="zh-CN"/>
        </w:rPr>
        <w:t xml:space="preserve">. After a few minutes, the UE moves out of broadcast coverage, the serviced is provided via R2 via unicast. </w:t>
      </w:r>
      <w:r w:rsidR="00DE153F">
        <w:rPr>
          <w:rFonts w:ascii="Times New Roman" w:eastAsiaTheme="minorEastAsia" w:hAnsi="Times New Roman"/>
          <w:szCs w:val="22"/>
          <w:lang w:val="en-US" w:eastAsia="zh-CN"/>
        </w:rPr>
        <w:t>Then</w:t>
      </w:r>
      <w:r w:rsidR="00DE153F">
        <w:rPr>
          <w:rFonts w:ascii="Times New Roman" w:eastAsiaTheme="minorEastAsia" w:hAnsi="Times New Roman" w:hint="eastAsia"/>
          <w:szCs w:val="22"/>
          <w:lang w:val="en-US" w:eastAsia="zh-CN"/>
        </w:rPr>
        <w:t xml:space="preserve"> the UE moves to another </w:t>
      </w:r>
      <w:r w:rsidR="00DE153F">
        <w:rPr>
          <w:rFonts w:ascii="Times New Roman" w:eastAsiaTheme="minorEastAsia" w:hAnsi="Times New Roman"/>
          <w:szCs w:val="22"/>
          <w:lang w:val="en-US" w:eastAsia="zh-CN"/>
        </w:rPr>
        <w:t>broadcast</w:t>
      </w:r>
      <w:r w:rsidR="00DE153F">
        <w:rPr>
          <w:rFonts w:ascii="Times New Roman" w:eastAsiaTheme="minorEastAsia" w:hAnsi="Times New Roman" w:hint="eastAsia"/>
          <w:szCs w:val="22"/>
          <w:lang w:val="en-US" w:eastAsia="zh-CN"/>
        </w:rPr>
        <w:t xml:space="preserve"> area with the same service, R1</w:t>
      </w:r>
      <w:r w:rsidR="00DE153F">
        <w:rPr>
          <w:rFonts w:ascii="Times New Roman" w:eastAsiaTheme="minorEastAsia" w:hAnsi="Times New Roman"/>
          <w:szCs w:val="22"/>
          <w:lang w:val="en-US" w:eastAsia="zh-CN"/>
        </w:rPr>
        <w:t>’</w:t>
      </w:r>
      <w:r w:rsidR="00DE153F">
        <w:rPr>
          <w:rFonts w:ascii="Times New Roman" w:eastAsiaTheme="minorEastAsia" w:hAnsi="Times New Roman" w:hint="eastAsia"/>
          <w:szCs w:val="22"/>
          <w:lang w:val="en-US" w:eastAsia="zh-CN"/>
        </w:rPr>
        <w:t xml:space="preserve"> is available. In this procedure, the UE moves out an back into MBMS coverage. The procedure is showed as below.</w:t>
      </w:r>
    </w:p>
    <w:p w:rsidR="00135CD8" w:rsidRDefault="00135CD8" w:rsidP="00135CD8">
      <w:pPr>
        <w:widowControl/>
        <w:overflowPunct w:val="0"/>
        <w:autoSpaceDE w:val="0"/>
        <w:autoSpaceDN w:val="0"/>
        <w:adjustRightInd w:val="0"/>
        <w:spacing w:after="180" w:line="240" w:lineRule="auto"/>
        <w:ind w:leftChars="100" w:left="220"/>
        <w:jc w:val="center"/>
        <w:textAlignment w:val="baseline"/>
        <w:rPr>
          <w:lang w:val="en-US" w:eastAsia="zh-CN"/>
        </w:rPr>
      </w:pPr>
      <w:r>
        <w:rPr>
          <w:rFonts w:ascii="Times New Roman" w:eastAsiaTheme="minorEastAsia" w:hAnsi="Times New Roman" w:hint="eastAsia"/>
          <w:szCs w:val="22"/>
          <w:lang w:val="en-US" w:eastAsia="zh-CN"/>
        </w:rPr>
        <w:t>Figure</w:t>
      </w:r>
      <w:r w:rsidR="000528E9">
        <w:rPr>
          <w:rFonts w:ascii="Times New Roman" w:eastAsiaTheme="minorEastAsia" w:hAnsi="Times New Roman" w:hint="eastAsia"/>
          <w:szCs w:val="22"/>
          <w:lang w:val="en-US" w:eastAsia="zh-CN"/>
        </w:rPr>
        <w:t xml:space="preserve"> </w:t>
      </w:r>
      <w:r>
        <w:rPr>
          <w:rFonts w:ascii="Times New Roman" w:eastAsiaTheme="minorEastAsia" w:hAnsi="Times New Roman" w:hint="eastAsia"/>
          <w:szCs w:val="22"/>
          <w:lang w:val="en-US" w:eastAsia="zh-CN"/>
        </w:rPr>
        <w:t>1  Procedure for switching between broadcast and unicast</w:t>
      </w:r>
    </w:p>
    <w:p w:rsidR="00F7079D" w:rsidRDefault="00F7079D" w:rsidP="00F7079D">
      <w:pPr>
        <w:rPr>
          <w:lang w:eastAsia="zh-CN"/>
        </w:rPr>
      </w:pPr>
      <w:r>
        <w:object w:dxaOrig="13300" w:dyaOrig="8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289.75pt" o:ole="">
            <v:imagedata r:id="rId8" o:title=""/>
          </v:shape>
          <o:OLEObject Type="Embed" ProgID="Visio.Drawing.11" ShapeID="_x0000_i1025" DrawAspect="Content" ObjectID="_1476024452" r:id="rId9"/>
        </w:object>
      </w:r>
    </w:p>
    <w:p w:rsidR="00135CD8" w:rsidRPr="00F7079D" w:rsidRDefault="00135CD8" w:rsidP="00F7079D">
      <w:pPr>
        <w:rPr>
          <w:lang w:val="en-US" w:eastAsia="zh-CN"/>
        </w:rPr>
      </w:pPr>
    </w:p>
    <w:p w:rsidR="00FC38B7" w:rsidRPr="00796A3C" w:rsidRDefault="00936C60" w:rsidP="00C00926">
      <w:pPr>
        <w:pStyle w:val="2"/>
        <w:numPr>
          <w:ilvl w:val="1"/>
          <w:numId w:val="6"/>
        </w:numPr>
        <w:rPr>
          <w:rFonts w:ascii="Times New Roman" w:hAnsi="Times New Roman"/>
          <w:sz w:val="28"/>
          <w:szCs w:val="28"/>
        </w:rPr>
      </w:pPr>
      <w:r w:rsidRPr="00936C60">
        <w:rPr>
          <w:rFonts w:ascii="Times New Roman" w:hAnsi="Times New Roman"/>
          <w:sz w:val="28"/>
          <w:szCs w:val="28"/>
        </w:rPr>
        <w:t>SAND for communication between MBMS Client and DASH Client</w:t>
      </w:r>
    </w:p>
    <w:p w:rsidR="00F7079D" w:rsidRPr="00DC61CA" w:rsidRDefault="00F7079D" w:rsidP="000B7AC6">
      <w:pPr>
        <w:widowControl/>
        <w:overflowPunct w:val="0"/>
        <w:autoSpaceDE w:val="0"/>
        <w:autoSpaceDN w:val="0"/>
        <w:adjustRightInd w:val="0"/>
        <w:spacing w:after="180" w:line="240" w:lineRule="auto"/>
        <w:ind w:leftChars="100" w:left="220"/>
        <w:textAlignment w:val="baseline"/>
        <w:rPr>
          <w:rFonts w:ascii="Times New Roman" w:hAnsi="Times New Roman"/>
          <w:i/>
          <w:szCs w:val="22"/>
          <w:lang w:eastAsia="zh-CN"/>
        </w:rPr>
      </w:pPr>
      <w:r w:rsidRPr="00DC61CA">
        <w:rPr>
          <w:rFonts w:ascii="Times New Roman" w:hAnsi="Times New Roman" w:hint="eastAsia"/>
          <w:i/>
          <w:szCs w:val="22"/>
          <w:lang w:eastAsia="zh-CN"/>
        </w:rPr>
        <w:t xml:space="preserve">The following </w:t>
      </w:r>
      <w:r w:rsidRPr="00DC61CA">
        <w:rPr>
          <w:rFonts w:ascii="Times New Roman" w:hAnsi="Times New Roman"/>
          <w:i/>
          <w:szCs w:val="22"/>
        </w:rPr>
        <w:t>SAND</w:t>
      </w:r>
      <w:r w:rsidRPr="00DC61CA">
        <w:rPr>
          <w:rFonts w:ascii="Times New Roman" w:hAnsi="Times New Roman" w:hint="eastAsia"/>
          <w:i/>
          <w:szCs w:val="22"/>
          <w:lang w:eastAsia="zh-CN"/>
        </w:rPr>
        <w:t xml:space="preserve"> m</w:t>
      </w:r>
      <w:r w:rsidRPr="00DC61CA">
        <w:rPr>
          <w:rFonts w:ascii="Times New Roman" w:hAnsi="Times New Roman"/>
          <w:i/>
          <w:szCs w:val="22"/>
        </w:rPr>
        <w:t>essage</w:t>
      </w:r>
      <w:r w:rsidRPr="00DC61CA">
        <w:rPr>
          <w:rFonts w:ascii="Times New Roman" w:hAnsi="Times New Roman" w:hint="eastAsia"/>
          <w:i/>
          <w:szCs w:val="22"/>
          <w:lang w:eastAsia="zh-CN"/>
        </w:rPr>
        <w:t>s are defined:</w:t>
      </w:r>
    </w:p>
    <w:p w:rsidR="00F7079D" w:rsidRPr="00DC61CA" w:rsidRDefault="009D51D4" w:rsidP="00F7079D">
      <w:pPr>
        <w:pStyle w:val="af3"/>
        <w:numPr>
          <w:ilvl w:val="0"/>
          <w:numId w:val="7"/>
        </w:numPr>
        <w:overflowPunct w:val="0"/>
        <w:autoSpaceDE w:val="0"/>
        <w:autoSpaceDN w:val="0"/>
        <w:adjustRightInd w:val="0"/>
        <w:spacing w:after="180"/>
        <w:textAlignment w:val="baseline"/>
        <w:rPr>
          <w:rFonts w:eastAsiaTheme="minorEastAsia"/>
          <w:i/>
          <w:sz w:val="22"/>
          <w:szCs w:val="22"/>
          <w:lang w:eastAsia="zh-CN"/>
        </w:rPr>
      </w:pPr>
      <w:r w:rsidRPr="009D51D4">
        <w:rPr>
          <w:rFonts w:eastAsiaTheme="minorEastAsia"/>
          <w:i/>
          <w:sz w:val="22"/>
          <w:szCs w:val="22"/>
          <w:lang w:eastAsia="zh-CN"/>
        </w:rPr>
        <w:t xml:space="preserve">PreferanceSAND to Indicates preference for a particular Representation </w:t>
      </w:r>
    </w:p>
    <w:p w:rsidR="00F7079D" w:rsidRPr="00DC61CA" w:rsidRDefault="009D51D4" w:rsidP="00F7079D">
      <w:pPr>
        <w:pStyle w:val="af3"/>
        <w:numPr>
          <w:ilvl w:val="0"/>
          <w:numId w:val="7"/>
        </w:numPr>
        <w:overflowPunct w:val="0"/>
        <w:autoSpaceDE w:val="0"/>
        <w:autoSpaceDN w:val="0"/>
        <w:adjustRightInd w:val="0"/>
        <w:spacing w:after="180"/>
        <w:textAlignment w:val="baseline"/>
        <w:rPr>
          <w:rFonts w:eastAsiaTheme="minorEastAsia"/>
          <w:i/>
          <w:sz w:val="22"/>
          <w:szCs w:val="22"/>
          <w:lang w:eastAsia="zh-CN"/>
        </w:rPr>
      </w:pPr>
      <w:r w:rsidRPr="009D51D4">
        <w:rPr>
          <w:rFonts w:eastAsiaTheme="minorEastAsia"/>
          <w:i/>
          <w:sz w:val="22"/>
          <w:szCs w:val="22"/>
          <w:lang w:eastAsia="zh-CN"/>
        </w:rPr>
        <w:t xml:space="preserve">UnavailableSAND  to </w:t>
      </w:r>
      <w:r w:rsidRPr="009D51D4">
        <w:rPr>
          <w:i/>
          <w:sz w:val="22"/>
          <w:szCs w:val="22"/>
        </w:rPr>
        <w:t>Indicates that a particular Representation is not available</w:t>
      </w:r>
      <w:r w:rsidRPr="009D51D4">
        <w:rPr>
          <w:rFonts w:eastAsiaTheme="minorEastAsia"/>
          <w:i/>
          <w:sz w:val="22"/>
          <w:szCs w:val="22"/>
          <w:lang w:eastAsia="zh-CN"/>
        </w:rPr>
        <w:t xml:space="preserve"> </w:t>
      </w:r>
    </w:p>
    <w:p w:rsidR="00F7079D" w:rsidRPr="00DC61CA" w:rsidRDefault="009D51D4" w:rsidP="00F7079D">
      <w:pPr>
        <w:pStyle w:val="af3"/>
        <w:numPr>
          <w:ilvl w:val="0"/>
          <w:numId w:val="7"/>
        </w:numPr>
        <w:overflowPunct w:val="0"/>
        <w:autoSpaceDE w:val="0"/>
        <w:autoSpaceDN w:val="0"/>
        <w:adjustRightInd w:val="0"/>
        <w:spacing w:after="180"/>
        <w:textAlignment w:val="baseline"/>
        <w:rPr>
          <w:rFonts w:eastAsiaTheme="minorEastAsia"/>
          <w:i/>
          <w:sz w:val="22"/>
          <w:szCs w:val="22"/>
          <w:lang w:eastAsia="zh-CN"/>
        </w:rPr>
      </w:pPr>
      <w:r w:rsidRPr="009D51D4">
        <w:rPr>
          <w:i/>
          <w:sz w:val="22"/>
          <w:szCs w:val="22"/>
        </w:rPr>
        <w:t>AvailableSAND</w:t>
      </w:r>
      <w:r w:rsidRPr="009D51D4">
        <w:rPr>
          <w:rFonts w:eastAsiaTheme="minorEastAsia"/>
          <w:i/>
          <w:sz w:val="22"/>
          <w:szCs w:val="22"/>
          <w:lang w:eastAsia="zh-CN"/>
        </w:rPr>
        <w:t xml:space="preserve"> to </w:t>
      </w:r>
      <w:r w:rsidRPr="009D51D4">
        <w:rPr>
          <w:i/>
          <w:sz w:val="22"/>
          <w:szCs w:val="22"/>
        </w:rPr>
        <w:t>Indicates that a particular Representation is available again</w:t>
      </w:r>
    </w:p>
    <w:p w:rsidR="000B7AC6" w:rsidRPr="00DC61CA" w:rsidRDefault="00F7079D" w:rsidP="00F7079D">
      <w:pPr>
        <w:widowControl/>
        <w:overflowPunct w:val="0"/>
        <w:autoSpaceDE w:val="0"/>
        <w:autoSpaceDN w:val="0"/>
        <w:adjustRightInd w:val="0"/>
        <w:spacing w:after="180" w:line="240" w:lineRule="auto"/>
        <w:ind w:leftChars="100" w:left="220"/>
        <w:textAlignment w:val="baseline"/>
        <w:rPr>
          <w:rFonts w:ascii="Times New Roman" w:hAnsi="Times New Roman"/>
          <w:i/>
          <w:szCs w:val="22"/>
          <w:lang w:eastAsia="zh-CN"/>
        </w:rPr>
      </w:pPr>
      <w:r w:rsidRPr="00DC61CA">
        <w:rPr>
          <w:rFonts w:ascii="Times New Roman" w:hAnsi="Times New Roman" w:hint="eastAsia"/>
          <w:i/>
          <w:szCs w:val="22"/>
          <w:lang w:eastAsia="zh-CN"/>
        </w:rPr>
        <w:t>A</w:t>
      </w:r>
      <w:r w:rsidRPr="00DC61CA">
        <w:rPr>
          <w:rFonts w:ascii="Times New Roman" w:hAnsi="Times New Roman"/>
          <w:i/>
          <w:szCs w:val="22"/>
          <w:lang w:eastAsia="zh-CN"/>
        </w:rPr>
        <w:t xml:space="preserve"> new HTTP header field</w:t>
      </w:r>
      <w:r w:rsidRPr="00DC61CA">
        <w:rPr>
          <w:rFonts w:ascii="Times New Roman" w:hAnsi="Times New Roman" w:hint="eastAsia"/>
          <w:i/>
          <w:szCs w:val="22"/>
          <w:lang w:eastAsia="zh-CN"/>
        </w:rPr>
        <w:t xml:space="preserve"> </w:t>
      </w:r>
      <w:r w:rsidRPr="00DC61CA">
        <w:rPr>
          <w:rFonts w:ascii="Times New Roman" w:hAnsi="Times New Roman"/>
          <w:i/>
          <w:szCs w:val="22"/>
          <w:lang w:eastAsia="zh-CN"/>
        </w:rPr>
        <w:t>“</w:t>
      </w:r>
      <w:r w:rsidRPr="00DC61CA">
        <w:rPr>
          <w:rFonts w:ascii="Times New Roman" w:hAnsi="Times New Roman"/>
          <w:i/>
          <w:szCs w:val="22"/>
        </w:rPr>
        <w:t>SAND-header-field</w:t>
      </w:r>
      <w:r w:rsidRPr="00DC61CA">
        <w:rPr>
          <w:rFonts w:ascii="Times New Roman" w:hAnsi="Times New Roman"/>
          <w:i/>
          <w:szCs w:val="22"/>
          <w:lang w:eastAsia="zh-CN"/>
        </w:rPr>
        <w:t xml:space="preserve">” </w:t>
      </w:r>
      <w:r w:rsidRPr="00DC61CA">
        <w:rPr>
          <w:rFonts w:ascii="Times New Roman" w:hAnsi="Times New Roman" w:hint="eastAsia"/>
          <w:i/>
          <w:szCs w:val="22"/>
          <w:lang w:eastAsia="zh-CN"/>
        </w:rPr>
        <w:t xml:space="preserve">is introduced to </w:t>
      </w:r>
      <w:r w:rsidRPr="00DC61CA">
        <w:rPr>
          <w:rFonts w:ascii="Times New Roman" w:hAnsi="Times New Roman"/>
          <w:i/>
          <w:szCs w:val="22"/>
          <w:lang w:eastAsia="zh-CN"/>
        </w:rPr>
        <w:t xml:space="preserve">indicate a notification that the element has SAND messages to send to the DASH client. </w:t>
      </w:r>
      <w:r w:rsidRPr="00DC61CA">
        <w:rPr>
          <w:rFonts w:ascii="Times New Roman" w:hAnsi="Times New Roman" w:hint="eastAsia"/>
          <w:i/>
          <w:szCs w:val="22"/>
          <w:lang w:eastAsia="zh-CN"/>
        </w:rPr>
        <w:t xml:space="preserve"> </w:t>
      </w:r>
    </w:p>
    <w:p w:rsidR="00135CD8" w:rsidRDefault="00F7079D" w:rsidP="00F7079D">
      <w:pPr>
        <w:widowControl/>
        <w:overflowPunct w:val="0"/>
        <w:autoSpaceDE w:val="0"/>
        <w:autoSpaceDN w:val="0"/>
        <w:adjustRightInd w:val="0"/>
        <w:spacing w:after="180" w:line="240" w:lineRule="auto"/>
        <w:ind w:leftChars="100" w:left="220"/>
        <w:textAlignment w:val="baseline"/>
        <w:rPr>
          <w:rFonts w:ascii="Times New Roman" w:hAnsi="Times New Roman"/>
          <w:lang w:eastAsia="zh-CN"/>
        </w:rPr>
      </w:pPr>
      <w:r>
        <w:rPr>
          <w:rFonts w:ascii="Times New Roman" w:hAnsi="Times New Roman" w:hint="eastAsia"/>
          <w:lang w:eastAsia="zh-CN"/>
        </w:rPr>
        <w:t>In this case,</w:t>
      </w:r>
      <w:r w:rsidR="0084355D">
        <w:rPr>
          <w:rFonts w:ascii="Times New Roman" w:hAnsi="Times New Roman" w:hint="eastAsia"/>
          <w:lang w:eastAsia="zh-CN"/>
        </w:rPr>
        <w:t xml:space="preserve"> </w:t>
      </w:r>
    </w:p>
    <w:p w:rsidR="00F7079D" w:rsidRPr="00DC61CA" w:rsidRDefault="009D51D4" w:rsidP="00135CD8">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t xml:space="preserve">PreferanceSAND message can be fetched by the DASH client before the UE starts to request the fragments, step 1-1 in </w:t>
      </w:r>
      <w:r w:rsidR="00DC61CA">
        <w:rPr>
          <w:rFonts w:eastAsiaTheme="minorEastAsia"/>
          <w:sz w:val="22"/>
          <w:szCs w:val="22"/>
          <w:lang w:eastAsia="zh-CN"/>
        </w:rPr>
        <w:t>F</w:t>
      </w:r>
      <w:r w:rsidRPr="009D51D4">
        <w:rPr>
          <w:rFonts w:eastAsiaTheme="minorEastAsia"/>
          <w:sz w:val="22"/>
          <w:szCs w:val="22"/>
          <w:lang w:eastAsia="zh-CN"/>
        </w:rPr>
        <w:t>igure</w:t>
      </w:r>
      <w:r w:rsidR="00DC61CA">
        <w:rPr>
          <w:rFonts w:eastAsiaTheme="minorEastAsia"/>
          <w:sz w:val="22"/>
          <w:szCs w:val="22"/>
          <w:lang w:eastAsia="zh-CN"/>
        </w:rPr>
        <w:t xml:space="preserve"> </w:t>
      </w:r>
      <w:r w:rsidRPr="009D51D4">
        <w:rPr>
          <w:rFonts w:eastAsiaTheme="minorEastAsia"/>
          <w:sz w:val="22"/>
          <w:szCs w:val="22"/>
          <w:lang w:eastAsia="zh-CN"/>
        </w:rPr>
        <w:t xml:space="preserve">1. </w:t>
      </w:r>
      <w:r w:rsidR="00DC61CA">
        <w:rPr>
          <w:rFonts w:eastAsiaTheme="minorEastAsia"/>
          <w:sz w:val="22"/>
          <w:szCs w:val="22"/>
          <w:lang w:eastAsia="zh-CN"/>
        </w:rPr>
        <w:t xml:space="preserve">The </w:t>
      </w:r>
      <w:r w:rsidRPr="009D51D4">
        <w:rPr>
          <w:rFonts w:eastAsiaTheme="minorEastAsia"/>
          <w:sz w:val="22"/>
          <w:szCs w:val="22"/>
          <w:lang w:eastAsia="zh-CN"/>
        </w:rPr>
        <w:t xml:space="preserve">DASH client makes </w:t>
      </w:r>
      <w:r w:rsidR="00DC61CA">
        <w:rPr>
          <w:rFonts w:eastAsiaTheme="minorEastAsia"/>
          <w:sz w:val="22"/>
          <w:szCs w:val="22"/>
          <w:lang w:eastAsia="zh-CN"/>
        </w:rPr>
        <w:t xml:space="preserve">a </w:t>
      </w:r>
      <w:r w:rsidRPr="009D51D4">
        <w:rPr>
          <w:rFonts w:eastAsiaTheme="minorEastAsia"/>
          <w:sz w:val="22"/>
          <w:szCs w:val="22"/>
          <w:lang w:eastAsia="zh-CN"/>
        </w:rPr>
        <w:t>decision on fragment</w:t>
      </w:r>
      <w:r w:rsidR="00DC61CA">
        <w:rPr>
          <w:rFonts w:eastAsiaTheme="minorEastAsia"/>
          <w:sz w:val="22"/>
          <w:szCs w:val="22"/>
          <w:lang w:eastAsia="zh-CN"/>
        </w:rPr>
        <w:t>s</w:t>
      </w:r>
      <w:r w:rsidRPr="009D51D4">
        <w:rPr>
          <w:rFonts w:eastAsiaTheme="minorEastAsia"/>
          <w:sz w:val="22"/>
          <w:szCs w:val="22"/>
          <w:lang w:eastAsia="zh-CN"/>
        </w:rPr>
        <w:t xml:space="preserve"> of which representation to request, considering the information of PreferanceSAND message. The information of PreferanceSAND message can also be used to make </w:t>
      </w:r>
      <w:r w:rsidR="00DC61CA">
        <w:rPr>
          <w:rFonts w:eastAsiaTheme="minorEastAsia"/>
          <w:sz w:val="22"/>
          <w:szCs w:val="22"/>
          <w:lang w:eastAsia="zh-CN"/>
        </w:rPr>
        <w:t xml:space="preserve">the </w:t>
      </w:r>
      <w:r w:rsidRPr="009D51D4">
        <w:rPr>
          <w:rFonts w:eastAsiaTheme="minorEastAsia"/>
          <w:sz w:val="22"/>
          <w:szCs w:val="22"/>
          <w:lang w:eastAsia="zh-CN"/>
        </w:rPr>
        <w:t xml:space="preserve">decision </w:t>
      </w:r>
      <w:r w:rsidR="00DC61CA">
        <w:rPr>
          <w:rFonts w:eastAsiaTheme="minorEastAsia"/>
          <w:sz w:val="22"/>
          <w:szCs w:val="22"/>
          <w:lang w:eastAsia="zh-CN"/>
        </w:rPr>
        <w:t>at</w:t>
      </w:r>
      <w:r w:rsidRPr="009D51D4">
        <w:rPr>
          <w:rFonts w:eastAsiaTheme="minorEastAsia"/>
          <w:sz w:val="22"/>
          <w:szCs w:val="22"/>
          <w:lang w:eastAsia="zh-CN"/>
        </w:rPr>
        <w:t xml:space="preserve"> step 2-3 and 3-1 in </w:t>
      </w:r>
      <w:r w:rsidR="00DC61CA">
        <w:rPr>
          <w:rFonts w:eastAsiaTheme="minorEastAsia"/>
          <w:sz w:val="22"/>
          <w:szCs w:val="22"/>
          <w:lang w:eastAsia="zh-CN"/>
        </w:rPr>
        <w:t>F</w:t>
      </w:r>
      <w:r w:rsidRPr="009D51D4">
        <w:rPr>
          <w:rFonts w:eastAsiaTheme="minorEastAsia"/>
          <w:sz w:val="22"/>
          <w:szCs w:val="22"/>
          <w:lang w:eastAsia="zh-CN"/>
        </w:rPr>
        <w:t>igure</w:t>
      </w:r>
      <w:r w:rsidR="00DC61CA">
        <w:rPr>
          <w:rFonts w:eastAsiaTheme="minorEastAsia"/>
          <w:sz w:val="22"/>
          <w:szCs w:val="22"/>
          <w:lang w:eastAsia="zh-CN"/>
        </w:rPr>
        <w:t xml:space="preserve"> </w:t>
      </w:r>
      <w:r w:rsidRPr="009D51D4">
        <w:rPr>
          <w:rFonts w:eastAsiaTheme="minorEastAsia"/>
          <w:sz w:val="22"/>
          <w:szCs w:val="22"/>
          <w:lang w:eastAsia="zh-CN"/>
        </w:rPr>
        <w:t>1.</w:t>
      </w:r>
    </w:p>
    <w:p w:rsidR="00135CD8" w:rsidRPr="00DC61CA" w:rsidRDefault="009D51D4" w:rsidP="00135CD8">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t xml:space="preserve">UnavailableSAND message can be informed to </w:t>
      </w:r>
      <w:r w:rsidR="00DC61CA">
        <w:rPr>
          <w:rFonts w:eastAsiaTheme="minorEastAsia"/>
          <w:sz w:val="22"/>
          <w:szCs w:val="22"/>
          <w:lang w:eastAsia="zh-CN"/>
        </w:rPr>
        <w:t xml:space="preserve">the </w:t>
      </w:r>
      <w:r w:rsidRPr="009D51D4">
        <w:rPr>
          <w:rFonts w:eastAsiaTheme="minorEastAsia"/>
          <w:sz w:val="22"/>
          <w:szCs w:val="22"/>
          <w:lang w:eastAsia="zh-CN"/>
        </w:rPr>
        <w:t xml:space="preserve">DASH client when the UE moves out of broadcast coverage. UnavailableSAND message can be fetched before step 2-1 or 2-3 in </w:t>
      </w:r>
      <w:r w:rsidR="00DC61CA">
        <w:rPr>
          <w:rFonts w:eastAsiaTheme="minorEastAsia"/>
          <w:sz w:val="22"/>
          <w:szCs w:val="22"/>
          <w:lang w:eastAsia="zh-CN"/>
        </w:rPr>
        <w:t>F</w:t>
      </w:r>
      <w:r w:rsidRPr="009D51D4">
        <w:rPr>
          <w:rFonts w:eastAsiaTheme="minorEastAsia"/>
          <w:sz w:val="22"/>
          <w:szCs w:val="22"/>
          <w:lang w:eastAsia="zh-CN"/>
        </w:rPr>
        <w:t>igure</w:t>
      </w:r>
      <w:r w:rsidR="00DC61CA">
        <w:rPr>
          <w:rFonts w:eastAsiaTheme="minorEastAsia"/>
          <w:sz w:val="22"/>
          <w:szCs w:val="22"/>
          <w:lang w:eastAsia="zh-CN"/>
        </w:rPr>
        <w:t xml:space="preserve"> </w:t>
      </w:r>
      <w:r w:rsidRPr="009D51D4">
        <w:rPr>
          <w:rFonts w:eastAsiaTheme="minorEastAsia"/>
          <w:sz w:val="22"/>
          <w:szCs w:val="22"/>
          <w:lang w:eastAsia="zh-CN"/>
        </w:rPr>
        <w:t>1.</w:t>
      </w:r>
    </w:p>
    <w:p w:rsidR="00674C08" w:rsidRPr="00DC61CA" w:rsidRDefault="009D51D4" w:rsidP="00135CD8">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t xml:space="preserve">AvailableSAND message can be informed to </w:t>
      </w:r>
      <w:r w:rsidR="00DC61CA">
        <w:rPr>
          <w:rFonts w:eastAsiaTheme="minorEastAsia"/>
          <w:sz w:val="22"/>
          <w:szCs w:val="22"/>
          <w:lang w:eastAsia="zh-CN"/>
        </w:rPr>
        <w:t xml:space="preserve">the </w:t>
      </w:r>
      <w:r w:rsidRPr="009D51D4">
        <w:rPr>
          <w:rFonts w:eastAsiaTheme="minorEastAsia"/>
          <w:sz w:val="22"/>
          <w:szCs w:val="22"/>
          <w:lang w:eastAsia="zh-CN"/>
        </w:rPr>
        <w:t xml:space="preserve">DASH client when the UE moves back to another broadcast coverage with the same service. AvailableSAND message is fetched before step 3-1 in </w:t>
      </w:r>
      <w:r w:rsidR="00DC61CA">
        <w:rPr>
          <w:rFonts w:eastAsiaTheme="minorEastAsia"/>
          <w:sz w:val="22"/>
          <w:szCs w:val="22"/>
          <w:lang w:eastAsia="zh-CN"/>
        </w:rPr>
        <w:t>F</w:t>
      </w:r>
      <w:r w:rsidRPr="009D51D4">
        <w:rPr>
          <w:rFonts w:eastAsiaTheme="minorEastAsia"/>
          <w:sz w:val="22"/>
          <w:szCs w:val="22"/>
          <w:lang w:eastAsia="zh-CN"/>
        </w:rPr>
        <w:t>igure</w:t>
      </w:r>
      <w:r w:rsidR="00DC61CA">
        <w:rPr>
          <w:rFonts w:eastAsiaTheme="minorEastAsia"/>
          <w:sz w:val="22"/>
          <w:szCs w:val="22"/>
          <w:lang w:eastAsia="zh-CN"/>
        </w:rPr>
        <w:t xml:space="preserve"> </w:t>
      </w:r>
      <w:r w:rsidRPr="009D51D4">
        <w:rPr>
          <w:rFonts w:eastAsiaTheme="minorEastAsia"/>
          <w:sz w:val="22"/>
          <w:szCs w:val="22"/>
          <w:lang w:eastAsia="zh-CN"/>
        </w:rPr>
        <w:t>1.</w:t>
      </w:r>
    </w:p>
    <w:p w:rsidR="00F7079D" w:rsidRDefault="00146126" w:rsidP="00F7079D">
      <w:pPr>
        <w:widowControl/>
        <w:overflowPunct w:val="0"/>
        <w:autoSpaceDE w:val="0"/>
        <w:autoSpaceDN w:val="0"/>
        <w:adjustRightInd w:val="0"/>
        <w:spacing w:after="180" w:line="240" w:lineRule="auto"/>
        <w:ind w:leftChars="100" w:left="220"/>
        <w:textAlignment w:val="baseline"/>
        <w:rPr>
          <w:rFonts w:ascii="Times New Roman" w:hAnsi="Times New Roman"/>
          <w:lang w:eastAsia="zh-CN"/>
        </w:rPr>
      </w:pPr>
      <w:r>
        <w:rPr>
          <w:rFonts w:ascii="Times New Roman" w:hAnsi="Times New Roman" w:hint="eastAsia"/>
          <w:lang w:eastAsia="zh-CN"/>
        </w:rPr>
        <w:t xml:space="preserve">There are some concerns </w:t>
      </w:r>
      <w:r w:rsidR="00DC61CA">
        <w:rPr>
          <w:rFonts w:ascii="Times New Roman" w:hAnsi="Times New Roman"/>
          <w:lang w:eastAsia="zh-CN"/>
        </w:rPr>
        <w:t>with</w:t>
      </w:r>
      <w:r w:rsidR="00DC61CA">
        <w:rPr>
          <w:rFonts w:ascii="Times New Roman" w:hAnsi="Times New Roman" w:hint="eastAsia"/>
          <w:lang w:eastAsia="zh-CN"/>
        </w:rPr>
        <w:t xml:space="preserve"> </w:t>
      </w:r>
      <w:r>
        <w:rPr>
          <w:rFonts w:ascii="Times New Roman" w:hAnsi="Times New Roman" w:hint="eastAsia"/>
          <w:lang w:eastAsia="zh-CN"/>
        </w:rPr>
        <w:t>this solution:</w:t>
      </w:r>
    </w:p>
    <w:p w:rsidR="00146126" w:rsidRPr="00DC61CA" w:rsidRDefault="00DC61CA" w:rsidP="00146126">
      <w:pPr>
        <w:pStyle w:val="af3"/>
        <w:numPr>
          <w:ilvl w:val="0"/>
          <w:numId w:val="7"/>
        </w:numPr>
        <w:overflowPunct w:val="0"/>
        <w:autoSpaceDE w:val="0"/>
        <w:autoSpaceDN w:val="0"/>
        <w:adjustRightInd w:val="0"/>
        <w:spacing w:after="180"/>
        <w:textAlignment w:val="baseline"/>
        <w:rPr>
          <w:rFonts w:eastAsiaTheme="minorEastAsia"/>
          <w:sz w:val="22"/>
          <w:szCs w:val="22"/>
          <w:lang w:eastAsia="zh-CN"/>
        </w:rPr>
      </w:pPr>
      <w:r>
        <w:rPr>
          <w:rFonts w:eastAsiaTheme="minorEastAsia"/>
          <w:sz w:val="22"/>
          <w:szCs w:val="22"/>
          <w:lang w:eastAsia="zh-CN"/>
        </w:rPr>
        <w:t>R</w:t>
      </w:r>
      <w:r w:rsidR="009D51D4" w:rsidRPr="009D51D4">
        <w:rPr>
          <w:rFonts w:eastAsiaTheme="minorEastAsia"/>
          <w:sz w:val="22"/>
          <w:szCs w:val="22"/>
          <w:lang w:eastAsia="zh-CN"/>
        </w:rPr>
        <w:t xml:space="preserve">egarding to </w:t>
      </w:r>
      <w:proofErr w:type="spellStart"/>
      <w:r w:rsidR="009D51D4" w:rsidRPr="009D51D4">
        <w:rPr>
          <w:rFonts w:eastAsiaTheme="minorEastAsia"/>
          <w:sz w:val="22"/>
          <w:szCs w:val="22"/>
          <w:lang w:eastAsia="zh-CN"/>
        </w:rPr>
        <w:t>PreferanceSAND</w:t>
      </w:r>
      <w:proofErr w:type="spellEnd"/>
      <w:r w:rsidR="009D51D4" w:rsidRPr="009D51D4">
        <w:rPr>
          <w:rFonts w:eastAsiaTheme="minorEastAsia"/>
          <w:sz w:val="22"/>
          <w:szCs w:val="22"/>
          <w:lang w:eastAsia="zh-CN"/>
        </w:rPr>
        <w:t xml:space="preserve"> message, who and how to make the decision </w:t>
      </w:r>
      <w:r>
        <w:rPr>
          <w:rFonts w:eastAsiaTheme="minorEastAsia"/>
          <w:sz w:val="22"/>
          <w:szCs w:val="22"/>
          <w:lang w:eastAsia="zh-CN"/>
        </w:rPr>
        <w:t xml:space="preserve">on </w:t>
      </w:r>
      <w:r w:rsidR="009D51D4" w:rsidRPr="009D51D4">
        <w:rPr>
          <w:rFonts w:eastAsiaTheme="minorEastAsia"/>
          <w:sz w:val="22"/>
          <w:szCs w:val="22"/>
          <w:lang w:eastAsia="zh-CN"/>
        </w:rPr>
        <w:t>which representation is the prefer</w:t>
      </w:r>
      <w:r w:rsidR="00F11A9A">
        <w:rPr>
          <w:rFonts w:eastAsiaTheme="minorEastAsia" w:hint="eastAsia"/>
          <w:sz w:val="22"/>
          <w:szCs w:val="22"/>
          <w:lang w:eastAsia="zh-CN"/>
        </w:rPr>
        <w:t>red</w:t>
      </w:r>
      <w:r w:rsidR="009D51D4" w:rsidRPr="009D51D4">
        <w:rPr>
          <w:rFonts w:eastAsiaTheme="minorEastAsia"/>
          <w:sz w:val="22"/>
          <w:szCs w:val="22"/>
          <w:lang w:eastAsia="zh-CN"/>
        </w:rPr>
        <w:t xml:space="preserve"> one or ones?</w:t>
      </w:r>
    </w:p>
    <w:p w:rsidR="00146126" w:rsidRPr="00DC61CA" w:rsidRDefault="009D51D4" w:rsidP="00146126">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t xml:space="preserve">How to guarantee the real-time performance of </w:t>
      </w:r>
      <w:r w:rsidR="00DC61CA">
        <w:rPr>
          <w:rFonts w:eastAsiaTheme="minorEastAsia"/>
          <w:sz w:val="22"/>
          <w:szCs w:val="22"/>
          <w:lang w:eastAsia="zh-CN"/>
        </w:rPr>
        <w:t xml:space="preserve">delivery of </w:t>
      </w:r>
      <w:r w:rsidRPr="009D51D4">
        <w:rPr>
          <w:rFonts w:eastAsiaTheme="minorEastAsia"/>
          <w:sz w:val="22"/>
          <w:szCs w:val="22"/>
          <w:lang w:eastAsia="zh-CN"/>
        </w:rPr>
        <w:t xml:space="preserve">the SAND messages? How to avoid/reduce extra delay introduced by communicating the SAND message? </w:t>
      </w:r>
    </w:p>
    <w:p w:rsidR="00146126" w:rsidRPr="00DC61CA" w:rsidRDefault="009D51D4" w:rsidP="00146126">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lastRenderedPageBreak/>
        <w:t xml:space="preserve">How to deal with the case when more than one </w:t>
      </w:r>
      <w:proofErr w:type="gramStart"/>
      <w:r w:rsidRPr="009D51D4">
        <w:rPr>
          <w:rFonts w:eastAsiaTheme="minorEastAsia"/>
          <w:sz w:val="22"/>
          <w:szCs w:val="22"/>
          <w:lang w:eastAsia="zh-CN"/>
        </w:rPr>
        <w:t>representation</w:t>
      </w:r>
      <w:r w:rsidR="00DC61CA">
        <w:rPr>
          <w:rFonts w:eastAsiaTheme="minorEastAsia"/>
          <w:sz w:val="22"/>
          <w:szCs w:val="22"/>
          <w:lang w:eastAsia="zh-CN"/>
        </w:rPr>
        <w:t>s</w:t>
      </w:r>
      <w:proofErr w:type="gramEnd"/>
      <w:r w:rsidRPr="009D51D4">
        <w:rPr>
          <w:rFonts w:eastAsiaTheme="minorEastAsia"/>
          <w:sz w:val="22"/>
          <w:szCs w:val="22"/>
          <w:lang w:eastAsia="zh-CN"/>
        </w:rPr>
        <w:t xml:space="preserve"> are indicated in </w:t>
      </w:r>
      <w:proofErr w:type="spellStart"/>
      <w:r w:rsidRPr="009D51D4">
        <w:rPr>
          <w:sz w:val="22"/>
          <w:szCs w:val="22"/>
          <w:lang w:eastAsia="zh-CN"/>
        </w:rPr>
        <w:t>PreferanceSAND</w:t>
      </w:r>
      <w:proofErr w:type="spellEnd"/>
      <w:r w:rsidRPr="009D51D4">
        <w:rPr>
          <w:rFonts w:eastAsiaTheme="minorEastAsia"/>
          <w:sz w:val="22"/>
          <w:szCs w:val="22"/>
          <w:lang w:eastAsia="zh-CN"/>
        </w:rPr>
        <w:t xml:space="preserve"> and </w:t>
      </w:r>
      <w:proofErr w:type="spellStart"/>
      <w:r w:rsidRPr="009D51D4">
        <w:rPr>
          <w:rFonts w:eastAsiaTheme="minorEastAsia"/>
          <w:sz w:val="22"/>
          <w:szCs w:val="22"/>
          <w:lang w:eastAsia="zh-CN"/>
        </w:rPr>
        <w:t>AvailableSAND</w:t>
      </w:r>
      <w:proofErr w:type="spellEnd"/>
      <w:r w:rsidRPr="009D51D4">
        <w:rPr>
          <w:rFonts w:eastAsiaTheme="minorEastAsia"/>
          <w:sz w:val="22"/>
          <w:szCs w:val="22"/>
          <w:lang w:eastAsia="zh-CN"/>
        </w:rPr>
        <w:t xml:space="preserve"> message</w:t>
      </w:r>
      <w:r w:rsidR="00DC61CA">
        <w:rPr>
          <w:rFonts w:eastAsiaTheme="minorEastAsia"/>
          <w:sz w:val="22"/>
          <w:szCs w:val="22"/>
          <w:lang w:eastAsia="zh-CN"/>
        </w:rPr>
        <w:t>s</w:t>
      </w:r>
      <w:r w:rsidRPr="009D51D4">
        <w:rPr>
          <w:rFonts w:eastAsiaTheme="minorEastAsia"/>
          <w:sz w:val="22"/>
          <w:szCs w:val="22"/>
          <w:lang w:eastAsia="zh-CN"/>
        </w:rPr>
        <w:t xml:space="preserve">? Is there any principle to guide the operation of the DASH client? </w:t>
      </w:r>
      <w:r w:rsidR="00DC61CA">
        <w:rPr>
          <w:rFonts w:eastAsiaTheme="minorEastAsia"/>
          <w:sz w:val="22"/>
          <w:szCs w:val="22"/>
          <w:lang w:eastAsia="zh-CN"/>
        </w:rPr>
        <w:t>As we know, q</w:t>
      </w:r>
      <w:r w:rsidRPr="009D51D4">
        <w:rPr>
          <w:rFonts w:eastAsiaTheme="minorEastAsia"/>
          <w:sz w:val="22"/>
          <w:szCs w:val="22"/>
          <w:lang w:eastAsia="zh-CN"/>
        </w:rPr>
        <w:t>uality related information may help to choose the appropriate representation.</w:t>
      </w:r>
    </w:p>
    <w:p w:rsidR="00FC38B7" w:rsidRPr="00FC38B7" w:rsidRDefault="00936C60" w:rsidP="00FC38B7">
      <w:pPr>
        <w:pStyle w:val="2"/>
        <w:rPr>
          <w:rFonts w:ascii="Times New Roman" w:hAnsi="Times New Roman"/>
          <w:sz w:val="28"/>
          <w:szCs w:val="28"/>
        </w:rPr>
      </w:pPr>
      <w:r>
        <w:rPr>
          <w:rFonts w:ascii="Times New Roman" w:hAnsi="Times New Roman" w:hint="eastAsia"/>
          <w:sz w:val="28"/>
          <w:szCs w:val="28"/>
          <w:lang w:eastAsia="zh-CN"/>
        </w:rPr>
        <w:t>G</w:t>
      </w:r>
      <w:r w:rsidRPr="00936C60">
        <w:rPr>
          <w:rFonts w:ascii="Times New Roman" w:hAnsi="Times New Roman"/>
          <w:sz w:val="28"/>
          <w:szCs w:val="28"/>
        </w:rPr>
        <w:t>uidelines on HTTP Redirection for DASH-over-MBMS Service with Unicast Fallback</w:t>
      </w:r>
    </w:p>
    <w:p w:rsidR="00FA7933" w:rsidRPr="00703D56" w:rsidRDefault="00E4425E" w:rsidP="00FA7933">
      <w:pPr>
        <w:widowControl/>
        <w:overflowPunct w:val="0"/>
        <w:autoSpaceDE w:val="0"/>
        <w:autoSpaceDN w:val="0"/>
        <w:adjustRightInd w:val="0"/>
        <w:spacing w:after="180" w:line="240" w:lineRule="auto"/>
        <w:ind w:leftChars="100" w:left="220"/>
        <w:textAlignment w:val="baseline"/>
        <w:rPr>
          <w:rFonts w:ascii="Times New Roman" w:hAnsi="Times New Roman"/>
          <w:i/>
          <w:lang w:eastAsia="zh-CN"/>
        </w:rPr>
      </w:pPr>
      <w:r w:rsidRPr="00E4425E">
        <w:rPr>
          <w:rFonts w:ascii="Times New Roman" w:hAnsi="Times New Roman"/>
          <w:i/>
          <w:lang w:eastAsia="zh-CN"/>
        </w:rPr>
        <w:t xml:space="preserve">300 Redirection </w:t>
      </w:r>
      <w:r>
        <w:rPr>
          <w:rFonts w:ascii="Times New Roman" w:hAnsi="Times New Roman" w:hint="eastAsia"/>
          <w:i/>
          <w:lang w:eastAsia="zh-CN"/>
        </w:rPr>
        <w:t xml:space="preserve">is used </w:t>
      </w:r>
      <w:r w:rsidRPr="00E4425E">
        <w:rPr>
          <w:rFonts w:ascii="Times New Roman" w:hAnsi="Times New Roman"/>
          <w:i/>
          <w:lang w:eastAsia="zh-CN"/>
        </w:rPr>
        <w:t>to enable the MBMS client to mediate Segment requests from the DASH client.  In particular, the 300 response enables the DASH client to request Segment of one or more available Representations delivered on a different transport mode from which it originally requested content, due to MBMS coverage</w:t>
      </w:r>
      <w:r>
        <w:rPr>
          <w:rFonts w:ascii="Times New Roman" w:hAnsi="Times New Roman"/>
          <w:i/>
          <w:lang w:eastAsia="zh-CN"/>
        </w:rPr>
        <w:t xml:space="preserve"> condition or operator policy. </w:t>
      </w:r>
      <w:r w:rsidR="00FA7933" w:rsidRPr="00703D56">
        <w:rPr>
          <w:rFonts w:ascii="Times New Roman" w:hAnsi="Times New Roman"/>
          <w:i/>
          <w:lang w:eastAsia="zh-CN"/>
        </w:rPr>
        <w:t xml:space="preserve"> </w:t>
      </w:r>
      <w:r w:rsidR="00FA7933" w:rsidRPr="00703D56">
        <w:rPr>
          <w:rFonts w:ascii="Times New Roman" w:hAnsi="Times New Roman" w:hint="eastAsia"/>
          <w:i/>
          <w:lang w:eastAsia="zh-CN"/>
        </w:rPr>
        <w:t xml:space="preserve"> </w:t>
      </w:r>
    </w:p>
    <w:p w:rsidR="00FA7933" w:rsidRDefault="00FA7933" w:rsidP="00FA7933">
      <w:pPr>
        <w:widowControl/>
        <w:overflowPunct w:val="0"/>
        <w:autoSpaceDE w:val="0"/>
        <w:autoSpaceDN w:val="0"/>
        <w:adjustRightInd w:val="0"/>
        <w:spacing w:after="180" w:line="240" w:lineRule="auto"/>
        <w:ind w:leftChars="100" w:left="220"/>
        <w:textAlignment w:val="baseline"/>
        <w:rPr>
          <w:rFonts w:ascii="Times New Roman" w:hAnsi="Times New Roman"/>
          <w:lang w:eastAsia="zh-CN"/>
        </w:rPr>
      </w:pPr>
      <w:r>
        <w:rPr>
          <w:rFonts w:ascii="Times New Roman" w:hAnsi="Times New Roman" w:hint="eastAsia"/>
          <w:lang w:eastAsia="zh-CN"/>
        </w:rPr>
        <w:t xml:space="preserve">In this case, </w:t>
      </w:r>
    </w:p>
    <w:p w:rsidR="00841F02" w:rsidRPr="00DC61CA" w:rsidRDefault="00FB20B0" w:rsidP="00FA7933">
      <w:pPr>
        <w:pStyle w:val="af3"/>
        <w:numPr>
          <w:ilvl w:val="0"/>
          <w:numId w:val="7"/>
        </w:numPr>
        <w:overflowPunct w:val="0"/>
        <w:autoSpaceDE w:val="0"/>
        <w:autoSpaceDN w:val="0"/>
        <w:adjustRightInd w:val="0"/>
        <w:spacing w:after="180"/>
        <w:textAlignment w:val="baseline"/>
        <w:rPr>
          <w:sz w:val="22"/>
          <w:szCs w:val="22"/>
          <w:lang w:eastAsia="zh-CN"/>
        </w:rPr>
      </w:pPr>
      <w:proofErr w:type="gramStart"/>
      <w:r>
        <w:rPr>
          <w:rFonts w:eastAsiaTheme="minorEastAsia"/>
          <w:sz w:val="22"/>
          <w:szCs w:val="22"/>
          <w:lang w:eastAsia="zh-CN"/>
        </w:rPr>
        <w:t>w</w:t>
      </w:r>
      <w:r w:rsidR="009D51D4" w:rsidRPr="009D51D4">
        <w:rPr>
          <w:rFonts w:eastAsiaTheme="minorEastAsia"/>
          <w:sz w:val="22"/>
          <w:szCs w:val="22"/>
          <w:lang w:eastAsia="zh-CN"/>
        </w:rPr>
        <w:t>hen</w:t>
      </w:r>
      <w:proofErr w:type="gramEnd"/>
      <w:r w:rsidR="009D51D4" w:rsidRPr="009D51D4">
        <w:rPr>
          <w:rFonts w:eastAsiaTheme="minorEastAsia"/>
          <w:sz w:val="22"/>
          <w:szCs w:val="22"/>
          <w:lang w:eastAsia="zh-CN"/>
        </w:rPr>
        <w:t xml:space="preserve"> the condition of broadcast is changed, the MBMS client may receive fragments from different representations transported via broadcast. The procedure move from step 1 to step 3 in figure1. The MBMS client use redirection 300 response to indicate alternative (i.e. non-identical) Representation(s) delivered via broadcast. Then the DASH client will request the fragment from one alternative Representation via broadcast.</w:t>
      </w:r>
    </w:p>
    <w:p w:rsidR="00BD71B4" w:rsidRPr="00DC61CA" w:rsidRDefault="00FB20B0" w:rsidP="00BD71B4">
      <w:pPr>
        <w:pStyle w:val="af3"/>
        <w:numPr>
          <w:ilvl w:val="0"/>
          <w:numId w:val="7"/>
        </w:numPr>
        <w:overflowPunct w:val="0"/>
        <w:autoSpaceDE w:val="0"/>
        <w:autoSpaceDN w:val="0"/>
        <w:adjustRightInd w:val="0"/>
        <w:spacing w:after="180"/>
        <w:textAlignment w:val="baseline"/>
        <w:rPr>
          <w:sz w:val="22"/>
          <w:szCs w:val="22"/>
          <w:lang w:eastAsia="zh-CN"/>
        </w:rPr>
      </w:pPr>
      <w:proofErr w:type="gramStart"/>
      <w:r>
        <w:rPr>
          <w:rFonts w:eastAsiaTheme="minorEastAsia"/>
          <w:sz w:val="22"/>
          <w:szCs w:val="22"/>
          <w:lang w:eastAsia="zh-CN"/>
        </w:rPr>
        <w:t>w</w:t>
      </w:r>
      <w:r w:rsidR="009D51D4" w:rsidRPr="009D51D4">
        <w:rPr>
          <w:rFonts w:eastAsiaTheme="minorEastAsia"/>
          <w:sz w:val="22"/>
          <w:szCs w:val="22"/>
          <w:lang w:eastAsia="zh-CN"/>
        </w:rPr>
        <w:t>hen</w:t>
      </w:r>
      <w:proofErr w:type="gramEnd"/>
      <w:r w:rsidR="009D51D4" w:rsidRPr="009D51D4">
        <w:rPr>
          <w:rFonts w:eastAsiaTheme="minorEastAsia"/>
          <w:sz w:val="22"/>
          <w:szCs w:val="22"/>
          <w:lang w:eastAsia="zh-CN"/>
        </w:rPr>
        <w:t xml:space="preserve"> the UE is currently outside MBMS coverage, redirection 300 response with alternative (i.e. non-identical) Representation(s) delivered via unicast is sent to DASH client. Then the DASH client will request the fragment from one alternative Representation via unicast. The procedure move from step 1 to step 2 in figure1.</w:t>
      </w:r>
    </w:p>
    <w:p w:rsidR="004F7EBF" w:rsidRPr="00DC61CA" w:rsidRDefault="00FB20B0" w:rsidP="004F7EBF">
      <w:pPr>
        <w:pStyle w:val="af3"/>
        <w:numPr>
          <w:ilvl w:val="0"/>
          <w:numId w:val="7"/>
        </w:numPr>
        <w:overflowPunct w:val="0"/>
        <w:autoSpaceDE w:val="0"/>
        <w:autoSpaceDN w:val="0"/>
        <w:adjustRightInd w:val="0"/>
        <w:spacing w:after="180"/>
        <w:textAlignment w:val="baseline"/>
        <w:rPr>
          <w:sz w:val="22"/>
          <w:szCs w:val="22"/>
          <w:lang w:eastAsia="zh-CN"/>
        </w:rPr>
      </w:pPr>
      <w:proofErr w:type="gramStart"/>
      <w:r>
        <w:rPr>
          <w:rFonts w:eastAsiaTheme="minorEastAsia"/>
          <w:sz w:val="22"/>
          <w:szCs w:val="22"/>
          <w:lang w:eastAsia="zh-CN"/>
        </w:rPr>
        <w:t>w</w:t>
      </w:r>
      <w:r w:rsidR="009D51D4" w:rsidRPr="009D51D4">
        <w:rPr>
          <w:rFonts w:eastAsiaTheme="minorEastAsia"/>
          <w:sz w:val="22"/>
          <w:szCs w:val="22"/>
          <w:lang w:eastAsia="zh-CN"/>
        </w:rPr>
        <w:t>hen</w:t>
      </w:r>
      <w:proofErr w:type="gramEnd"/>
      <w:r w:rsidR="009D51D4" w:rsidRPr="009D51D4">
        <w:rPr>
          <w:rFonts w:eastAsiaTheme="minorEastAsia"/>
          <w:sz w:val="22"/>
          <w:szCs w:val="22"/>
          <w:lang w:eastAsia="zh-CN"/>
        </w:rPr>
        <w:t xml:space="preserve"> the UE moves from unicast coverage to MBMS coverage, redirection 300 response with alternative (i.e. non-identical) Representation(s) delivered via broacast is sent to DASH client. Then the DASH client will request the fragment from one alternative Representation via broacast. The procedure move from step 2 to step 3 in figure1.</w:t>
      </w:r>
    </w:p>
    <w:p w:rsidR="00FA7933" w:rsidRDefault="00FA7933" w:rsidP="00FA7933">
      <w:pPr>
        <w:widowControl/>
        <w:overflowPunct w:val="0"/>
        <w:autoSpaceDE w:val="0"/>
        <w:autoSpaceDN w:val="0"/>
        <w:adjustRightInd w:val="0"/>
        <w:spacing w:after="180" w:line="240" w:lineRule="auto"/>
        <w:ind w:leftChars="100" w:left="220"/>
        <w:textAlignment w:val="baseline"/>
        <w:rPr>
          <w:rFonts w:ascii="Times New Roman" w:hAnsi="Times New Roman"/>
          <w:lang w:eastAsia="zh-CN"/>
        </w:rPr>
      </w:pPr>
      <w:r>
        <w:rPr>
          <w:rFonts w:ascii="Times New Roman" w:hAnsi="Times New Roman" w:hint="eastAsia"/>
          <w:lang w:eastAsia="zh-CN"/>
        </w:rPr>
        <w:t>There are some concerns on this solution:</w:t>
      </w:r>
    </w:p>
    <w:p w:rsidR="007059B8" w:rsidRPr="00DC61CA" w:rsidRDefault="009D51D4" w:rsidP="007059B8">
      <w:pPr>
        <w:pStyle w:val="af3"/>
        <w:numPr>
          <w:ilvl w:val="0"/>
          <w:numId w:val="7"/>
        </w:numPr>
        <w:overflowPunct w:val="0"/>
        <w:autoSpaceDE w:val="0"/>
        <w:autoSpaceDN w:val="0"/>
        <w:adjustRightInd w:val="0"/>
        <w:spacing w:after="180"/>
        <w:textAlignment w:val="baseline"/>
        <w:rPr>
          <w:rFonts w:eastAsiaTheme="minorEastAsia"/>
          <w:sz w:val="22"/>
          <w:szCs w:val="22"/>
          <w:lang w:eastAsia="zh-CN"/>
        </w:rPr>
      </w:pPr>
      <w:r w:rsidRPr="009D51D4">
        <w:rPr>
          <w:rFonts w:eastAsiaTheme="minorEastAsia"/>
          <w:sz w:val="22"/>
          <w:szCs w:val="22"/>
          <w:lang w:eastAsia="zh-CN"/>
        </w:rPr>
        <w:t xml:space="preserve">No guidance on how to choice </w:t>
      </w:r>
      <w:r w:rsidR="00FB20B0">
        <w:rPr>
          <w:rFonts w:eastAsiaTheme="minorEastAsia"/>
          <w:sz w:val="22"/>
          <w:szCs w:val="22"/>
          <w:lang w:eastAsia="zh-CN"/>
        </w:rPr>
        <w:t>a</w:t>
      </w:r>
      <w:r w:rsidRPr="009D51D4">
        <w:rPr>
          <w:rFonts w:eastAsiaTheme="minorEastAsia"/>
          <w:sz w:val="22"/>
          <w:szCs w:val="22"/>
          <w:lang w:eastAsia="zh-CN"/>
        </w:rPr>
        <w:t xml:space="preserve"> right representation to request when multiple alternative (i.e. non-identical) Representations are informed to </w:t>
      </w:r>
      <w:r w:rsidR="00FB20B0">
        <w:rPr>
          <w:rFonts w:eastAsiaTheme="minorEastAsia"/>
          <w:sz w:val="22"/>
          <w:szCs w:val="22"/>
          <w:lang w:eastAsia="zh-CN"/>
        </w:rPr>
        <w:t xml:space="preserve">the </w:t>
      </w:r>
      <w:r w:rsidRPr="009D51D4">
        <w:rPr>
          <w:rFonts w:eastAsiaTheme="minorEastAsia"/>
          <w:sz w:val="22"/>
          <w:szCs w:val="22"/>
          <w:lang w:eastAsia="zh-CN"/>
        </w:rPr>
        <w:t xml:space="preserve">DASH client under broadcast coverage. The information for </w:t>
      </w:r>
      <w:r w:rsidR="00FB20B0">
        <w:rPr>
          <w:rFonts w:eastAsiaTheme="minorEastAsia"/>
          <w:sz w:val="22"/>
          <w:szCs w:val="22"/>
          <w:lang w:eastAsia="zh-CN"/>
        </w:rPr>
        <w:t xml:space="preserve">the </w:t>
      </w:r>
      <w:r w:rsidRPr="009D51D4">
        <w:rPr>
          <w:rFonts w:eastAsiaTheme="minorEastAsia"/>
          <w:sz w:val="22"/>
          <w:szCs w:val="22"/>
          <w:lang w:eastAsia="zh-CN"/>
        </w:rPr>
        <w:t>DASH client is not enough.</w:t>
      </w:r>
    </w:p>
    <w:p w:rsidR="007059B8" w:rsidRPr="00DC61CA" w:rsidRDefault="009D51D4" w:rsidP="007059B8">
      <w:pPr>
        <w:pStyle w:val="af3"/>
        <w:numPr>
          <w:ilvl w:val="0"/>
          <w:numId w:val="7"/>
        </w:numPr>
        <w:overflowPunct w:val="0"/>
        <w:autoSpaceDE w:val="0"/>
        <w:autoSpaceDN w:val="0"/>
        <w:adjustRightInd w:val="0"/>
        <w:spacing w:after="180"/>
        <w:textAlignment w:val="baseline"/>
        <w:rPr>
          <w:rFonts w:eastAsiaTheme="minorEastAsia"/>
          <w:sz w:val="22"/>
          <w:szCs w:val="22"/>
          <w:lang w:eastAsia="zh-CN"/>
        </w:rPr>
      </w:pPr>
      <w:r w:rsidRPr="009D51D4">
        <w:rPr>
          <w:rFonts w:eastAsiaTheme="minorEastAsia"/>
          <w:sz w:val="22"/>
          <w:szCs w:val="22"/>
          <w:lang w:eastAsia="zh-CN"/>
        </w:rPr>
        <w:t xml:space="preserve">No guidance on how to choice </w:t>
      </w:r>
      <w:r w:rsidR="00FB20B0">
        <w:rPr>
          <w:rFonts w:eastAsiaTheme="minorEastAsia"/>
          <w:sz w:val="22"/>
          <w:szCs w:val="22"/>
          <w:lang w:eastAsia="zh-CN"/>
        </w:rPr>
        <w:t>a</w:t>
      </w:r>
      <w:r w:rsidRPr="009D51D4">
        <w:rPr>
          <w:rFonts w:eastAsiaTheme="minorEastAsia"/>
          <w:sz w:val="22"/>
          <w:szCs w:val="22"/>
          <w:lang w:eastAsia="zh-CN"/>
        </w:rPr>
        <w:t xml:space="preserve"> right representation to request when multiple alternative (i.e. non-identical) Representations are informed to </w:t>
      </w:r>
      <w:r w:rsidR="00FB20B0">
        <w:rPr>
          <w:rFonts w:eastAsiaTheme="minorEastAsia"/>
          <w:sz w:val="22"/>
          <w:szCs w:val="22"/>
          <w:lang w:eastAsia="zh-CN"/>
        </w:rPr>
        <w:t xml:space="preserve">the </w:t>
      </w:r>
      <w:r w:rsidRPr="009D51D4">
        <w:rPr>
          <w:rFonts w:eastAsiaTheme="minorEastAsia"/>
          <w:sz w:val="22"/>
          <w:szCs w:val="22"/>
          <w:lang w:eastAsia="zh-CN"/>
        </w:rPr>
        <w:t xml:space="preserve">DASH client switching to unicast. Quality related information may help to choose </w:t>
      </w:r>
      <w:r w:rsidR="00FB20B0">
        <w:rPr>
          <w:rFonts w:eastAsiaTheme="minorEastAsia"/>
          <w:sz w:val="22"/>
          <w:szCs w:val="22"/>
          <w:lang w:eastAsia="zh-CN"/>
        </w:rPr>
        <w:t>an</w:t>
      </w:r>
      <w:r w:rsidRPr="009D51D4">
        <w:rPr>
          <w:rFonts w:eastAsiaTheme="minorEastAsia"/>
          <w:sz w:val="22"/>
          <w:szCs w:val="22"/>
          <w:lang w:eastAsia="zh-CN"/>
        </w:rPr>
        <w:t xml:space="preserve"> appropriate representation.</w:t>
      </w:r>
    </w:p>
    <w:p w:rsidR="007059B8" w:rsidRPr="00DC61CA" w:rsidRDefault="009D51D4" w:rsidP="007059B8">
      <w:pPr>
        <w:pStyle w:val="af3"/>
        <w:numPr>
          <w:ilvl w:val="0"/>
          <w:numId w:val="7"/>
        </w:numPr>
        <w:overflowPunct w:val="0"/>
        <w:autoSpaceDE w:val="0"/>
        <w:autoSpaceDN w:val="0"/>
        <w:adjustRightInd w:val="0"/>
        <w:spacing w:after="180"/>
        <w:textAlignment w:val="baseline"/>
        <w:rPr>
          <w:rFonts w:eastAsiaTheme="minorEastAsia"/>
          <w:sz w:val="22"/>
          <w:szCs w:val="22"/>
          <w:lang w:eastAsia="zh-CN"/>
        </w:rPr>
      </w:pPr>
      <w:r w:rsidRPr="009D51D4">
        <w:rPr>
          <w:rFonts w:eastAsiaTheme="minorEastAsia"/>
          <w:sz w:val="22"/>
          <w:szCs w:val="22"/>
          <w:lang w:eastAsia="zh-CN"/>
        </w:rPr>
        <w:t xml:space="preserve">No guidance on how to choice the right representation to request when multiple alternative (i.e. non-identical) Representations are informed to </w:t>
      </w:r>
      <w:r w:rsidR="00FB20B0">
        <w:rPr>
          <w:rFonts w:eastAsiaTheme="minorEastAsia"/>
          <w:sz w:val="22"/>
          <w:szCs w:val="22"/>
          <w:lang w:eastAsia="zh-CN"/>
        </w:rPr>
        <w:t xml:space="preserve">the </w:t>
      </w:r>
      <w:r w:rsidRPr="009D51D4">
        <w:rPr>
          <w:rFonts w:eastAsiaTheme="minorEastAsia"/>
          <w:sz w:val="22"/>
          <w:szCs w:val="22"/>
          <w:lang w:eastAsia="zh-CN"/>
        </w:rPr>
        <w:t>DASH client switching to back to broacast.</w:t>
      </w:r>
    </w:p>
    <w:p w:rsidR="007059B8" w:rsidRPr="00DC61CA" w:rsidRDefault="009D51D4" w:rsidP="000B7AC6">
      <w:pPr>
        <w:pStyle w:val="af3"/>
        <w:numPr>
          <w:ilvl w:val="0"/>
          <w:numId w:val="7"/>
        </w:numPr>
        <w:overflowPunct w:val="0"/>
        <w:autoSpaceDE w:val="0"/>
        <w:autoSpaceDN w:val="0"/>
        <w:adjustRightInd w:val="0"/>
        <w:spacing w:after="180"/>
        <w:textAlignment w:val="baseline"/>
        <w:rPr>
          <w:sz w:val="22"/>
          <w:szCs w:val="22"/>
          <w:lang w:eastAsia="zh-CN"/>
        </w:rPr>
      </w:pPr>
      <w:r w:rsidRPr="009D51D4">
        <w:rPr>
          <w:rFonts w:eastAsiaTheme="minorEastAsia"/>
          <w:sz w:val="22"/>
          <w:szCs w:val="22"/>
          <w:lang w:eastAsia="zh-CN"/>
        </w:rPr>
        <w:t>How to guarantee the QoE when switching between broadcast and unicast?</w:t>
      </w:r>
    </w:p>
    <w:p w:rsidR="000B7AC6" w:rsidRPr="000B7AC6" w:rsidRDefault="00181DCD" w:rsidP="00181DCD">
      <w:pPr>
        <w:pStyle w:val="1"/>
        <w:tabs>
          <w:tab w:val="clear" w:pos="432"/>
          <w:tab w:val="num" w:pos="720"/>
        </w:tabs>
        <w:spacing w:before="120"/>
        <w:ind w:left="720" w:hanging="720"/>
        <w:rPr>
          <w:sz w:val="32"/>
          <w:szCs w:val="32"/>
        </w:rPr>
      </w:pPr>
      <w:r>
        <w:rPr>
          <w:rFonts w:hint="eastAsia"/>
          <w:sz w:val="32"/>
          <w:szCs w:val="32"/>
          <w:lang w:eastAsia="zh-CN"/>
        </w:rPr>
        <w:t>Proposal</w:t>
      </w:r>
    </w:p>
    <w:p w:rsidR="000B7AC6" w:rsidRDefault="007059B8" w:rsidP="007059B8">
      <w:pPr>
        <w:widowControl/>
        <w:overflowPunct w:val="0"/>
        <w:autoSpaceDE w:val="0"/>
        <w:autoSpaceDN w:val="0"/>
        <w:adjustRightInd w:val="0"/>
        <w:spacing w:after="180" w:line="240" w:lineRule="auto"/>
        <w:ind w:leftChars="100" w:left="220"/>
        <w:textAlignment w:val="baseline"/>
        <w:rPr>
          <w:rFonts w:ascii="Times New Roman" w:eastAsiaTheme="minorEastAsia" w:hAnsi="Times New Roman"/>
          <w:szCs w:val="22"/>
          <w:lang w:val="en-US" w:eastAsia="zh-CN"/>
        </w:rPr>
      </w:pPr>
      <w:r>
        <w:rPr>
          <w:rFonts w:ascii="Times New Roman" w:eastAsiaTheme="minorEastAsia" w:hAnsi="Times New Roman" w:hint="eastAsia"/>
          <w:szCs w:val="22"/>
          <w:lang w:eastAsia="zh-CN"/>
        </w:rPr>
        <w:t xml:space="preserve">Section 2 </w:t>
      </w:r>
      <w:r w:rsidR="00FB20B0">
        <w:rPr>
          <w:rFonts w:ascii="Times New Roman" w:eastAsiaTheme="minorEastAsia" w:hAnsi="Times New Roman"/>
          <w:szCs w:val="22"/>
          <w:lang w:eastAsia="zh-CN"/>
        </w:rPr>
        <w:t>presented</w:t>
      </w:r>
      <w:r>
        <w:rPr>
          <w:rFonts w:ascii="Times New Roman" w:eastAsiaTheme="minorEastAsia" w:hAnsi="Times New Roman" w:hint="eastAsia"/>
          <w:szCs w:val="22"/>
          <w:lang w:eastAsia="zh-CN"/>
        </w:rPr>
        <w:t xml:space="preserve"> some discussion</w:t>
      </w:r>
      <w:r w:rsidR="00FB20B0">
        <w:rPr>
          <w:rFonts w:ascii="Times New Roman" w:eastAsiaTheme="minorEastAsia" w:hAnsi="Times New Roman"/>
          <w:szCs w:val="22"/>
          <w:lang w:eastAsia="zh-CN"/>
        </w:rPr>
        <w:t>s</w:t>
      </w:r>
      <w:r>
        <w:rPr>
          <w:rFonts w:ascii="Times New Roman" w:eastAsiaTheme="minorEastAsia" w:hAnsi="Times New Roman" w:hint="eastAsia"/>
          <w:szCs w:val="22"/>
          <w:lang w:eastAsia="zh-CN"/>
        </w:rPr>
        <w:t xml:space="preserve"> on </w:t>
      </w:r>
      <w:r w:rsidR="00FB20B0">
        <w:rPr>
          <w:rFonts w:ascii="Times New Roman" w:eastAsiaTheme="minorEastAsia" w:hAnsi="Times New Roman"/>
          <w:szCs w:val="22"/>
          <w:lang w:eastAsia="zh-CN"/>
        </w:rPr>
        <w:t xml:space="preserve">the </w:t>
      </w:r>
      <w:r>
        <w:rPr>
          <w:rFonts w:ascii="Times New Roman" w:eastAsiaTheme="minorEastAsia" w:hAnsi="Times New Roman" w:hint="eastAsia"/>
          <w:szCs w:val="22"/>
          <w:lang w:eastAsia="zh-CN"/>
        </w:rPr>
        <w:t>r</w:t>
      </w:r>
      <w:r w:rsidRPr="007059B8">
        <w:rPr>
          <w:rFonts w:ascii="Times New Roman" w:eastAsiaTheme="minorEastAsia" w:hAnsi="Times New Roman"/>
          <w:szCs w:val="22"/>
          <w:lang w:eastAsia="zh-CN"/>
        </w:rPr>
        <w:t>obust DASH operation in live services</w:t>
      </w:r>
      <w:r>
        <w:rPr>
          <w:rFonts w:ascii="Times New Roman" w:eastAsiaTheme="minorEastAsia" w:hAnsi="Times New Roman" w:hint="eastAsia"/>
          <w:szCs w:val="22"/>
          <w:lang w:eastAsia="zh-CN"/>
        </w:rPr>
        <w:t xml:space="preserve">. There may be more use cases on </w:t>
      </w:r>
      <w:r w:rsidR="00FB20B0">
        <w:rPr>
          <w:rFonts w:ascii="Times New Roman" w:eastAsiaTheme="minorEastAsia" w:hAnsi="Times New Roman"/>
          <w:szCs w:val="22"/>
          <w:lang w:eastAsia="zh-CN"/>
        </w:rPr>
        <w:t xml:space="preserve">the </w:t>
      </w:r>
      <w:r w:rsidRPr="007059B8">
        <w:rPr>
          <w:rFonts w:ascii="Times New Roman" w:eastAsiaTheme="minorEastAsia" w:hAnsi="Times New Roman"/>
          <w:szCs w:val="22"/>
          <w:lang w:eastAsia="zh-CN"/>
        </w:rPr>
        <w:t>DASH operation in live services</w:t>
      </w:r>
      <w:r>
        <w:rPr>
          <w:rFonts w:ascii="Times New Roman" w:eastAsiaTheme="minorEastAsia" w:hAnsi="Times New Roman" w:hint="eastAsia"/>
          <w:szCs w:val="22"/>
          <w:lang w:eastAsia="zh-CN"/>
        </w:rPr>
        <w:t xml:space="preserve">. So it is proposed </w:t>
      </w:r>
      <w:r w:rsidR="00B819A4">
        <w:rPr>
          <w:rFonts w:ascii="Times New Roman" w:eastAsiaTheme="minorEastAsia" w:hAnsi="Times New Roman" w:hint="eastAsia"/>
          <w:szCs w:val="22"/>
          <w:lang w:val="en-US" w:eastAsia="zh-CN"/>
        </w:rPr>
        <w:t xml:space="preserve">to defer the topic of </w:t>
      </w:r>
      <w:r w:rsidR="00B819A4">
        <w:rPr>
          <w:rFonts w:ascii="Times New Roman" w:eastAsiaTheme="minorEastAsia" w:hAnsi="Times New Roman"/>
          <w:szCs w:val="22"/>
          <w:lang w:val="en-US" w:eastAsia="zh-CN"/>
        </w:rPr>
        <w:t>“</w:t>
      </w:r>
      <w:r w:rsidR="00B819A4">
        <w:rPr>
          <w:rFonts w:ascii="Times New Roman" w:eastAsiaTheme="minorEastAsia" w:hAnsi="Times New Roman" w:hint="eastAsia"/>
          <w:szCs w:val="22"/>
          <w:lang w:val="en-US" w:eastAsia="zh-CN"/>
        </w:rPr>
        <w:t>r</w:t>
      </w:r>
      <w:r w:rsidR="00B819A4" w:rsidRPr="00185C46">
        <w:rPr>
          <w:rFonts w:ascii="Times New Roman" w:eastAsiaTheme="minorEastAsia" w:hAnsi="Times New Roman"/>
          <w:szCs w:val="22"/>
          <w:lang w:val="en-US" w:eastAsia="zh-CN"/>
        </w:rPr>
        <w:t>obust DASH operation</w:t>
      </w:r>
      <w:r w:rsidR="00B819A4">
        <w:rPr>
          <w:rFonts w:ascii="Times New Roman" w:eastAsiaTheme="minorEastAsia" w:hAnsi="Times New Roman"/>
          <w:szCs w:val="22"/>
          <w:lang w:val="en-US" w:eastAsia="zh-CN"/>
        </w:rPr>
        <w:t>”</w:t>
      </w:r>
      <w:r w:rsidR="00B819A4">
        <w:rPr>
          <w:rFonts w:ascii="Times New Roman" w:eastAsiaTheme="minorEastAsia" w:hAnsi="Times New Roman" w:hint="eastAsia"/>
          <w:szCs w:val="22"/>
          <w:lang w:val="en-US" w:eastAsia="zh-CN"/>
        </w:rPr>
        <w:t xml:space="preserve"> to </w:t>
      </w:r>
      <w:r>
        <w:rPr>
          <w:rFonts w:ascii="Times New Roman" w:eastAsiaTheme="minorEastAsia" w:hAnsi="Times New Roman" w:hint="eastAsia"/>
          <w:szCs w:val="22"/>
          <w:lang w:val="en-US" w:eastAsia="zh-CN"/>
        </w:rPr>
        <w:t>the next release</w:t>
      </w:r>
      <w:r w:rsidR="00E11BE3">
        <w:rPr>
          <w:rFonts w:ascii="Times New Roman" w:eastAsiaTheme="minorEastAsia" w:hAnsi="Times New Roman" w:hint="eastAsia"/>
          <w:szCs w:val="22"/>
          <w:lang w:val="en-US" w:eastAsia="zh-CN"/>
        </w:rPr>
        <w:t>, when related use cases, analysis and solutions can be fully discussed</w:t>
      </w:r>
      <w:proofErr w:type="gramStart"/>
      <w:r w:rsidR="00E11BE3">
        <w:rPr>
          <w:rFonts w:ascii="Times New Roman" w:eastAsiaTheme="minorEastAsia" w:hAnsi="Times New Roman" w:hint="eastAsia"/>
          <w:szCs w:val="22"/>
          <w:lang w:val="en-US" w:eastAsia="zh-CN"/>
        </w:rPr>
        <w:t>.</w:t>
      </w:r>
      <w:r>
        <w:rPr>
          <w:rFonts w:ascii="Times New Roman" w:eastAsiaTheme="minorEastAsia" w:hAnsi="Times New Roman" w:hint="eastAsia"/>
          <w:szCs w:val="22"/>
          <w:lang w:val="en-US" w:eastAsia="zh-CN"/>
        </w:rPr>
        <w:t>.</w:t>
      </w:r>
      <w:proofErr w:type="gramEnd"/>
    </w:p>
    <w:p w:rsidR="00DC61CA" w:rsidRPr="007059B8" w:rsidRDefault="00DC61CA" w:rsidP="007059B8">
      <w:pPr>
        <w:widowControl/>
        <w:overflowPunct w:val="0"/>
        <w:autoSpaceDE w:val="0"/>
        <w:autoSpaceDN w:val="0"/>
        <w:adjustRightInd w:val="0"/>
        <w:spacing w:after="180" w:line="240" w:lineRule="auto"/>
        <w:ind w:leftChars="100" w:left="220"/>
        <w:textAlignment w:val="baseline"/>
        <w:rPr>
          <w:szCs w:val="22"/>
          <w:lang w:val="en-US" w:eastAsia="zh-CN"/>
        </w:rPr>
      </w:pPr>
    </w:p>
    <w:p w:rsidR="000B7AC6" w:rsidRPr="000B7AC6" w:rsidRDefault="00E35BDF" w:rsidP="000B7AC6">
      <w:pPr>
        <w:pStyle w:val="1"/>
        <w:tabs>
          <w:tab w:val="clear" w:pos="432"/>
          <w:tab w:val="num" w:pos="720"/>
        </w:tabs>
        <w:spacing w:before="120"/>
        <w:ind w:left="720" w:hanging="720"/>
        <w:rPr>
          <w:sz w:val="32"/>
          <w:szCs w:val="32"/>
        </w:rPr>
      </w:pPr>
      <w:r>
        <w:rPr>
          <w:rFonts w:hint="eastAsia"/>
          <w:sz w:val="32"/>
          <w:szCs w:val="32"/>
          <w:lang w:eastAsia="zh-CN"/>
        </w:rPr>
        <w:t>Reference</w:t>
      </w:r>
    </w:p>
    <w:p w:rsidR="00BE16B1" w:rsidRPr="00C63B5A" w:rsidRDefault="00BE16B1" w:rsidP="00BE16B1">
      <w:pPr>
        <w:widowControl/>
        <w:tabs>
          <w:tab w:val="left" w:pos="360"/>
        </w:tabs>
        <w:overflowPunct w:val="0"/>
        <w:autoSpaceDE w:val="0"/>
        <w:autoSpaceDN w:val="0"/>
        <w:adjustRightInd w:val="0"/>
        <w:spacing w:line="240" w:lineRule="auto"/>
        <w:ind w:left="360" w:hanging="360"/>
        <w:jc w:val="both"/>
        <w:textAlignment w:val="baseline"/>
        <w:rPr>
          <w:rFonts w:ascii="Times New Roman" w:eastAsiaTheme="minorEastAsia" w:hAnsi="Times New Roman"/>
          <w:noProof/>
          <w:color w:val="000000"/>
          <w:szCs w:val="22"/>
          <w:lang w:val="en-US" w:eastAsia="zh-CN"/>
        </w:rPr>
      </w:pPr>
      <w:r w:rsidRPr="00C63B5A">
        <w:rPr>
          <w:rFonts w:ascii="Times New Roman" w:eastAsiaTheme="minorEastAsia" w:hAnsi="Times New Roman"/>
          <w:noProof/>
          <w:color w:val="000000"/>
          <w:szCs w:val="22"/>
          <w:lang w:val="en-US" w:eastAsia="zh-CN"/>
        </w:rPr>
        <w:t>[1]</w:t>
      </w:r>
      <w:r w:rsidRPr="00C63B5A">
        <w:rPr>
          <w:rFonts w:ascii="Times New Roman" w:eastAsiaTheme="minorEastAsia" w:hAnsi="Times New Roman"/>
          <w:noProof/>
          <w:color w:val="000000"/>
          <w:szCs w:val="22"/>
          <w:lang w:val="en-US" w:eastAsia="zh-CN"/>
        </w:rPr>
        <w:tab/>
      </w:r>
      <w:r w:rsidR="00C048D4" w:rsidRPr="00C048D4">
        <w:rPr>
          <w:rFonts w:ascii="Times New Roman" w:eastAsiaTheme="minorEastAsia" w:hAnsi="Times New Roman"/>
          <w:noProof/>
          <w:color w:val="000000"/>
          <w:szCs w:val="22"/>
          <w:lang w:val="en-US" w:eastAsia="zh-CN"/>
        </w:rPr>
        <w:t xml:space="preserve">Tdoc S4-140808, "SAND for communication between MBMS Client and DASH Client", contribution from </w:t>
      </w:r>
      <w:r w:rsidR="005B0CE3" w:rsidRPr="005B0CE3">
        <w:rPr>
          <w:rFonts w:ascii="Times New Roman" w:eastAsiaTheme="minorEastAsia" w:hAnsi="Times New Roman"/>
          <w:noProof/>
          <w:color w:val="000000"/>
          <w:szCs w:val="22"/>
          <w:lang w:val="en-US" w:eastAsia="zh-CN"/>
        </w:rPr>
        <w:t>Samsung Electronics Co., Ltd.</w:t>
      </w:r>
      <w:r w:rsidR="00C048D4" w:rsidRPr="00C048D4">
        <w:rPr>
          <w:rFonts w:ascii="Times New Roman" w:eastAsiaTheme="minorEastAsia" w:hAnsi="Times New Roman"/>
          <w:noProof/>
          <w:color w:val="000000"/>
          <w:szCs w:val="22"/>
          <w:lang w:val="en-US" w:eastAsia="zh-CN"/>
        </w:rPr>
        <w:t xml:space="preserve"> to SA4 #</w:t>
      </w:r>
      <w:r w:rsidR="00C048D4">
        <w:rPr>
          <w:rFonts w:ascii="Times New Roman" w:eastAsiaTheme="minorEastAsia" w:hAnsi="Times New Roman" w:hint="eastAsia"/>
          <w:noProof/>
          <w:color w:val="000000"/>
          <w:szCs w:val="22"/>
          <w:lang w:val="en-US" w:eastAsia="zh-CN"/>
        </w:rPr>
        <w:t>80</w:t>
      </w:r>
      <w:r w:rsidR="00C048D4" w:rsidRPr="00C048D4">
        <w:rPr>
          <w:rFonts w:ascii="Times New Roman" w:eastAsiaTheme="minorEastAsia" w:hAnsi="Times New Roman"/>
          <w:noProof/>
          <w:color w:val="000000"/>
          <w:szCs w:val="22"/>
          <w:lang w:val="en-US" w:eastAsia="zh-CN"/>
        </w:rPr>
        <w:t>.</w:t>
      </w:r>
    </w:p>
    <w:p w:rsidR="000B7AC6" w:rsidRPr="00162C9F" w:rsidRDefault="00976532" w:rsidP="00162C9F">
      <w:pPr>
        <w:widowControl/>
        <w:tabs>
          <w:tab w:val="left" w:pos="360"/>
        </w:tabs>
        <w:overflowPunct w:val="0"/>
        <w:autoSpaceDE w:val="0"/>
        <w:autoSpaceDN w:val="0"/>
        <w:adjustRightInd w:val="0"/>
        <w:spacing w:line="240" w:lineRule="auto"/>
        <w:ind w:left="360" w:hanging="360"/>
        <w:jc w:val="both"/>
        <w:textAlignment w:val="baseline"/>
        <w:rPr>
          <w:szCs w:val="22"/>
          <w:lang w:val="en-US" w:eastAsia="zh-CN"/>
        </w:rPr>
      </w:pPr>
      <w:r w:rsidRPr="00C63B5A">
        <w:rPr>
          <w:rFonts w:ascii="Times New Roman" w:eastAsiaTheme="minorEastAsia" w:hAnsi="Times New Roman"/>
          <w:noProof/>
          <w:color w:val="000000"/>
          <w:szCs w:val="22"/>
          <w:lang w:val="en-US" w:eastAsia="zh-CN"/>
        </w:rPr>
        <w:t>[</w:t>
      </w:r>
      <w:r>
        <w:rPr>
          <w:rFonts w:ascii="Times New Roman" w:eastAsiaTheme="minorEastAsia" w:hAnsi="Times New Roman" w:hint="eastAsia"/>
          <w:noProof/>
          <w:color w:val="000000"/>
          <w:szCs w:val="22"/>
          <w:lang w:val="en-US" w:eastAsia="zh-CN"/>
        </w:rPr>
        <w:t>2</w:t>
      </w:r>
      <w:r w:rsidRPr="00C63B5A">
        <w:rPr>
          <w:rFonts w:ascii="Times New Roman" w:eastAsiaTheme="minorEastAsia" w:hAnsi="Times New Roman"/>
          <w:noProof/>
          <w:color w:val="000000"/>
          <w:szCs w:val="22"/>
          <w:lang w:val="en-US" w:eastAsia="zh-CN"/>
        </w:rPr>
        <w:t>]</w:t>
      </w:r>
      <w:r w:rsidRPr="00C63B5A">
        <w:rPr>
          <w:rFonts w:ascii="Times New Roman" w:eastAsiaTheme="minorEastAsia" w:hAnsi="Times New Roman"/>
          <w:noProof/>
          <w:color w:val="000000"/>
          <w:szCs w:val="22"/>
          <w:lang w:val="en-US" w:eastAsia="zh-CN"/>
        </w:rPr>
        <w:tab/>
      </w:r>
      <w:r w:rsidRPr="00C048D4">
        <w:rPr>
          <w:rFonts w:ascii="Times New Roman" w:eastAsiaTheme="minorEastAsia" w:hAnsi="Times New Roman"/>
          <w:noProof/>
          <w:color w:val="000000"/>
          <w:szCs w:val="22"/>
          <w:lang w:val="en-US" w:eastAsia="zh-CN"/>
        </w:rPr>
        <w:t xml:space="preserve">Tdoc </w:t>
      </w:r>
      <w:r w:rsidRPr="00976532">
        <w:rPr>
          <w:rFonts w:ascii="Times New Roman" w:eastAsiaTheme="minorEastAsia" w:hAnsi="Times New Roman"/>
          <w:noProof/>
          <w:color w:val="000000"/>
          <w:szCs w:val="22"/>
          <w:lang w:val="en-US" w:eastAsia="zh-CN"/>
        </w:rPr>
        <w:t>S4-140911</w:t>
      </w:r>
      <w:r w:rsidRPr="00C048D4">
        <w:rPr>
          <w:rFonts w:ascii="Times New Roman" w:eastAsiaTheme="minorEastAsia" w:hAnsi="Times New Roman"/>
          <w:noProof/>
          <w:color w:val="000000"/>
          <w:szCs w:val="22"/>
          <w:lang w:val="en-US" w:eastAsia="zh-CN"/>
        </w:rPr>
        <w:t>, "</w:t>
      </w:r>
      <w:r w:rsidRPr="00976532">
        <w:rPr>
          <w:rFonts w:ascii="Times New Roman" w:eastAsiaTheme="minorEastAsia" w:hAnsi="Times New Roman"/>
          <w:noProof/>
          <w:color w:val="000000"/>
          <w:szCs w:val="22"/>
          <w:lang w:val="en-US" w:eastAsia="zh-CN"/>
        </w:rPr>
        <w:t>Guidelines on HTTP Redirection for DASH-over-MBMS Service with Unicast Fallback</w:t>
      </w:r>
      <w:r w:rsidRPr="00C048D4">
        <w:rPr>
          <w:rFonts w:ascii="Times New Roman" w:eastAsiaTheme="minorEastAsia" w:hAnsi="Times New Roman"/>
          <w:noProof/>
          <w:color w:val="000000"/>
          <w:szCs w:val="22"/>
          <w:lang w:val="en-US" w:eastAsia="zh-CN"/>
        </w:rPr>
        <w:t xml:space="preserve">", contribution from </w:t>
      </w:r>
      <w:r w:rsidRPr="00976532">
        <w:rPr>
          <w:rFonts w:ascii="Times New Roman" w:eastAsiaTheme="minorEastAsia" w:hAnsi="Times New Roman"/>
          <w:noProof/>
          <w:color w:val="000000"/>
          <w:szCs w:val="22"/>
          <w:lang w:val="en-US" w:eastAsia="zh-CN"/>
        </w:rPr>
        <w:t>Qualcomm Incorporated</w:t>
      </w:r>
      <w:r w:rsidRPr="00C048D4">
        <w:rPr>
          <w:rFonts w:ascii="Times New Roman" w:eastAsiaTheme="minorEastAsia" w:hAnsi="Times New Roman"/>
          <w:noProof/>
          <w:color w:val="000000"/>
          <w:szCs w:val="22"/>
          <w:lang w:val="en-US" w:eastAsia="zh-CN"/>
        </w:rPr>
        <w:t xml:space="preserve"> to SA4 #</w:t>
      </w:r>
      <w:r>
        <w:rPr>
          <w:rFonts w:ascii="Times New Roman" w:eastAsiaTheme="minorEastAsia" w:hAnsi="Times New Roman" w:hint="eastAsia"/>
          <w:noProof/>
          <w:color w:val="000000"/>
          <w:szCs w:val="22"/>
          <w:lang w:val="en-US" w:eastAsia="zh-CN"/>
        </w:rPr>
        <w:t>80</w:t>
      </w:r>
      <w:r w:rsidRPr="00C048D4">
        <w:rPr>
          <w:rFonts w:ascii="Times New Roman" w:eastAsiaTheme="minorEastAsia" w:hAnsi="Times New Roman"/>
          <w:noProof/>
          <w:color w:val="000000"/>
          <w:szCs w:val="22"/>
          <w:lang w:val="en-US" w:eastAsia="zh-CN"/>
        </w:rPr>
        <w:t>.</w:t>
      </w:r>
    </w:p>
    <w:p w:rsidR="00571A4B" w:rsidRPr="000B7AC6" w:rsidRDefault="00571A4B" w:rsidP="0038551D">
      <w:pPr>
        <w:pBdr>
          <w:top w:val="single" w:sz="12" w:space="1" w:color="auto"/>
        </w:pBdr>
        <w:spacing w:after="0" w:line="240" w:lineRule="auto"/>
        <w:rPr>
          <w:sz w:val="20"/>
          <w:lang w:val="en-US" w:eastAsia="zh-CN"/>
        </w:rPr>
      </w:pPr>
    </w:p>
    <w:p w:rsidR="0076069F" w:rsidRPr="0076069F" w:rsidRDefault="0076069F" w:rsidP="00F462E8">
      <w:pPr>
        <w:tabs>
          <w:tab w:val="left" w:pos="2127"/>
        </w:tabs>
        <w:spacing w:before="120" w:line="240" w:lineRule="auto"/>
        <w:ind w:left="2127" w:hanging="2127"/>
        <w:rPr>
          <w:sz w:val="20"/>
          <w:lang w:val="en-US" w:eastAsia="zh-CN"/>
        </w:rPr>
      </w:pPr>
    </w:p>
    <w:sectPr w:rsidR="0076069F" w:rsidRPr="0076069F" w:rsidSect="007F7E2F">
      <w:headerReference w:type="default"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FDB" w:rsidRDefault="00F53FDB">
      <w:r>
        <w:separator/>
      </w:r>
    </w:p>
  </w:endnote>
  <w:endnote w:type="continuationSeparator" w:id="0">
    <w:p w:rsidR="00F53FDB" w:rsidRDefault="00F53F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4"/>
      <w:tabs>
        <w:tab w:val="clear" w:pos="8640"/>
        <w:tab w:val="right" w:pos="9360"/>
      </w:tabs>
      <w:spacing w:after="0"/>
      <w:rPr>
        <w:sz w:val="18"/>
      </w:rPr>
    </w:pPr>
    <w:r>
      <w:rPr>
        <w:b/>
        <w:sz w:val="18"/>
      </w:rPr>
      <w:tab/>
    </w:r>
    <w:r>
      <w:rPr>
        <w:b/>
        <w:sz w:val="18"/>
      </w:rPr>
      <w:tab/>
      <w:t xml:space="preserve">Page: </w:t>
    </w:r>
    <w:r w:rsidR="009D51D4">
      <w:rPr>
        <w:rStyle w:val="a5"/>
        <w:b/>
        <w:sz w:val="18"/>
      </w:rPr>
      <w:fldChar w:fldCharType="begin"/>
    </w:r>
    <w:r>
      <w:rPr>
        <w:rStyle w:val="a5"/>
        <w:b/>
        <w:sz w:val="18"/>
      </w:rPr>
      <w:instrText xml:space="preserve"> PAGE </w:instrText>
    </w:r>
    <w:r w:rsidR="009D51D4">
      <w:rPr>
        <w:rStyle w:val="a5"/>
        <w:b/>
        <w:sz w:val="18"/>
      </w:rPr>
      <w:fldChar w:fldCharType="separate"/>
    </w:r>
    <w:r w:rsidR="00177809">
      <w:rPr>
        <w:rStyle w:val="a5"/>
        <w:b/>
        <w:noProof/>
        <w:sz w:val="18"/>
      </w:rPr>
      <w:t>4</w:t>
    </w:r>
    <w:r w:rsidR="009D51D4">
      <w:rPr>
        <w:rStyle w:val="a5"/>
        <w:b/>
        <w:sz w:val="18"/>
      </w:rPr>
      <w:fldChar w:fldCharType="end"/>
    </w:r>
    <w:r>
      <w:rPr>
        <w:rStyle w:val="a5"/>
        <w:b/>
        <w:sz w:val="18"/>
      </w:rPr>
      <w:t>/</w:t>
    </w:r>
    <w:r w:rsidR="009D51D4">
      <w:rPr>
        <w:rStyle w:val="a5"/>
        <w:b/>
        <w:sz w:val="18"/>
      </w:rPr>
      <w:fldChar w:fldCharType="begin"/>
    </w:r>
    <w:r>
      <w:rPr>
        <w:rStyle w:val="a5"/>
        <w:b/>
        <w:sz w:val="18"/>
      </w:rPr>
      <w:instrText xml:space="preserve"> NUMPAGES </w:instrText>
    </w:r>
    <w:r w:rsidR="009D51D4">
      <w:rPr>
        <w:rStyle w:val="a5"/>
        <w:b/>
        <w:sz w:val="18"/>
      </w:rPr>
      <w:fldChar w:fldCharType="separate"/>
    </w:r>
    <w:r w:rsidR="00177809">
      <w:rPr>
        <w:rStyle w:val="a5"/>
        <w:b/>
        <w:noProof/>
        <w:sz w:val="18"/>
      </w:rPr>
      <w:t>4</w:t>
    </w:r>
    <w:r w:rsidR="009D51D4">
      <w:rPr>
        <w:rStyle w:val="a5"/>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4"/>
      <w:tabs>
        <w:tab w:val="clear" w:pos="8640"/>
        <w:tab w:val="right" w:pos="9360"/>
      </w:tabs>
      <w:spacing w:after="0"/>
      <w:rPr>
        <w:sz w:val="18"/>
      </w:rPr>
    </w:pPr>
    <w:r>
      <w:rPr>
        <w:b/>
        <w:sz w:val="18"/>
      </w:rPr>
      <w:tab/>
    </w:r>
    <w:r>
      <w:rPr>
        <w:b/>
        <w:sz w:val="18"/>
      </w:rPr>
      <w:tab/>
      <w:t xml:space="preserve">Page: </w:t>
    </w:r>
    <w:r w:rsidR="009D51D4">
      <w:rPr>
        <w:rStyle w:val="a5"/>
        <w:b/>
        <w:sz w:val="18"/>
      </w:rPr>
      <w:fldChar w:fldCharType="begin"/>
    </w:r>
    <w:r>
      <w:rPr>
        <w:rStyle w:val="a5"/>
        <w:b/>
        <w:sz w:val="18"/>
      </w:rPr>
      <w:instrText xml:space="preserve"> PAGE </w:instrText>
    </w:r>
    <w:r w:rsidR="009D51D4">
      <w:rPr>
        <w:rStyle w:val="a5"/>
        <w:b/>
        <w:sz w:val="18"/>
      </w:rPr>
      <w:fldChar w:fldCharType="separate"/>
    </w:r>
    <w:r w:rsidR="00177809">
      <w:rPr>
        <w:rStyle w:val="a5"/>
        <w:b/>
        <w:noProof/>
        <w:sz w:val="18"/>
      </w:rPr>
      <w:t>1</w:t>
    </w:r>
    <w:r w:rsidR="009D51D4">
      <w:rPr>
        <w:rStyle w:val="a5"/>
        <w:b/>
        <w:sz w:val="18"/>
      </w:rPr>
      <w:fldChar w:fldCharType="end"/>
    </w:r>
    <w:r>
      <w:rPr>
        <w:rStyle w:val="a5"/>
        <w:b/>
        <w:sz w:val="18"/>
      </w:rPr>
      <w:t>/</w:t>
    </w:r>
    <w:r w:rsidR="009D51D4">
      <w:rPr>
        <w:rStyle w:val="a5"/>
        <w:b/>
        <w:sz w:val="18"/>
      </w:rPr>
      <w:fldChar w:fldCharType="begin"/>
    </w:r>
    <w:r>
      <w:rPr>
        <w:rStyle w:val="a5"/>
        <w:b/>
        <w:sz w:val="18"/>
      </w:rPr>
      <w:instrText xml:space="preserve"> NUMPAGES </w:instrText>
    </w:r>
    <w:r w:rsidR="009D51D4">
      <w:rPr>
        <w:rStyle w:val="a5"/>
        <w:b/>
        <w:sz w:val="18"/>
      </w:rPr>
      <w:fldChar w:fldCharType="separate"/>
    </w:r>
    <w:r w:rsidR="00177809">
      <w:rPr>
        <w:rStyle w:val="a5"/>
        <w:b/>
        <w:noProof/>
        <w:sz w:val="18"/>
      </w:rPr>
      <w:t>4</w:t>
    </w:r>
    <w:r w:rsidR="009D51D4">
      <w:rPr>
        <w:rStyle w:val="a5"/>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FDB" w:rsidRDefault="00F53FDB">
      <w:r>
        <w:separator/>
      </w:r>
    </w:p>
  </w:footnote>
  <w:footnote w:type="continuationSeparator" w:id="0">
    <w:p w:rsidR="00F53FDB" w:rsidRDefault="00F53F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Default="00BA1CBC">
    <w:pPr>
      <w:pStyle w:val="a3"/>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C" w:rsidRPr="00186252" w:rsidRDefault="00BA1CBC" w:rsidP="003531E3">
    <w:pPr>
      <w:tabs>
        <w:tab w:val="right" w:pos="9356"/>
      </w:tabs>
      <w:spacing w:after="0"/>
      <w:rPr>
        <w:rFonts w:cs="Arial"/>
        <w:b/>
        <w:i/>
        <w:color w:val="FF0000"/>
        <w:sz w:val="20"/>
      </w:rPr>
    </w:pPr>
    <w:r>
      <w:rPr>
        <w:rFonts w:cs="Arial"/>
        <w:sz w:val="20"/>
        <w:lang w:val="en-US"/>
      </w:rPr>
      <w:t>T</w:t>
    </w:r>
    <w:r w:rsidR="00317483">
      <w:rPr>
        <w:rFonts w:cs="Arial"/>
        <w:sz w:val="20"/>
        <w:lang w:val="en-US"/>
      </w:rPr>
      <w:t>SG SA</w:t>
    </w:r>
    <w:r w:rsidR="008658E7">
      <w:rPr>
        <w:rFonts w:cs="Arial"/>
        <w:sz w:val="20"/>
        <w:lang w:val="en-US"/>
      </w:rPr>
      <w:t>4#81</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 (</w:t>
    </w:r>
    <w:r w:rsidR="004C3795">
      <w:rPr>
        <w:rFonts w:cs="Arial"/>
        <w:b/>
        <w:i/>
        <w:color w:val="000000"/>
        <w:sz w:val="28"/>
        <w:szCs w:val="28"/>
      </w:rPr>
      <w:t>14</w:t>
    </w:r>
    <w:r w:rsidR="00E5540D" w:rsidRPr="009221EC">
      <w:rPr>
        <w:rFonts w:cs="Arial"/>
        <w:b/>
        <w:i/>
        <w:color w:val="000000"/>
        <w:sz w:val="28"/>
        <w:szCs w:val="28"/>
      </w:rPr>
      <w:t>)</w:t>
    </w:r>
    <w:r w:rsidR="00177809">
      <w:rPr>
        <w:rFonts w:cs="Arial" w:hint="eastAsia"/>
        <w:b/>
        <w:i/>
        <w:color w:val="000000"/>
        <w:sz w:val="28"/>
        <w:szCs w:val="28"/>
        <w:lang w:eastAsia="zh-CN"/>
      </w:rPr>
      <w:t>1234</w:t>
    </w:r>
  </w:p>
  <w:p w:rsidR="00601B1D" w:rsidRPr="00601B1D" w:rsidRDefault="00F252C3" w:rsidP="003E05BB">
    <w:pPr>
      <w:tabs>
        <w:tab w:val="right" w:pos="9360"/>
      </w:tabs>
      <w:spacing w:after="0"/>
      <w:rPr>
        <w:rFonts w:cs="Arial"/>
        <w:b/>
        <w:sz w:val="20"/>
        <w:lang w:val="en-US" w:eastAsia="zh-CN"/>
      </w:rPr>
    </w:pPr>
    <w:r>
      <w:rPr>
        <w:rFonts w:cs="Arial"/>
        <w:sz w:val="20"/>
        <w:lang w:val="en-US" w:eastAsia="zh-CN"/>
      </w:rPr>
      <w:t xml:space="preserve">3-7 November, 2014, </w:t>
    </w:r>
    <w:r w:rsidRPr="004701D7">
      <w:rPr>
        <w:rFonts w:cs="Arial"/>
        <w:sz w:val="20"/>
        <w:lang w:eastAsia="zh-CN"/>
      </w:rPr>
      <w:t>Santa Cruz, Tenerife, Spain</w:t>
    </w:r>
  </w:p>
  <w:p w:rsidR="00BA1CBC" w:rsidRDefault="00BA1CBC">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24932FF"/>
    <w:multiLevelType w:val="hybridMultilevel"/>
    <w:tmpl w:val="86D4DB1C"/>
    <w:lvl w:ilvl="0" w:tplc="7304F200">
      <w:start w:val="1"/>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2">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nsid w:val="6ABA37FE"/>
    <w:multiLevelType w:val="multilevel"/>
    <w:tmpl w:val="AFC49A5E"/>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8"/>
        <w:szCs w:val="28"/>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7D6"/>
    <w:rsid w:val="00031CEF"/>
    <w:rsid w:val="00032488"/>
    <w:rsid w:val="000328B4"/>
    <w:rsid w:val="00032E50"/>
    <w:rsid w:val="00033AB6"/>
    <w:rsid w:val="000348D8"/>
    <w:rsid w:val="00035905"/>
    <w:rsid w:val="00036081"/>
    <w:rsid w:val="00036BB2"/>
    <w:rsid w:val="0003789A"/>
    <w:rsid w:val="00037A72"/>
    <w:rsid w:val="00040821"/>
    <w:rsid w:val="000409B2"/>
    <w:rsid w:val="00041D1B"/>
    <w:rsid w:val="000428EB"/>
    <w:rsid w:val="000453DC"/>
    <w:rsid w:val="00045AE2"/>
    <w:rsid w:val="000462EE"/>
    <w:rsid w:val="0004667C"/>
    <w:rsid w:val="00046DC3"/>
    <w:rsid w:val="0004730B"/>
    <w:rsid w:val="00047BD3"/>
    <w:rsid w:val="00050720"/>
    <w:rsid w:val="00050D46"/>
    <w:rsid w:val="00050FF0"/>
    <w:rsid w:val="0005135E"/>
    <w:rsid w:val="0005248A"/>
    <w:rsid w:val="000528E9"/>
    <w:rsid w:val="0005337B"/>
    <w:rsid w:val="00053C83"/>
    <w:rsid w:val="00054807"/>
    <w:rsid w:val="00054B7D"/>
    <w:rsid w:val="00056A7A"/>
    <w:rsid w:val="00057287"/>
    <w:rsid w:val="000572DB"/>
    <w:rsid w:val="0006086C"/>
    <w:rsid w:val="00061BCA"/>
    <w:rsid w:val="0006250B"/>
    <w:rsid w:val="00062930"/>
    <w:rsid w:val="0006464F"/>
    <w:rsid w:val="00064FDA"/>
    <w:rsid w:val="00067CA8"/>
    <w:rsid w:val="00071DBE"/>
    <w:rsid w:val="00072CE6"/>
    <w:rsid w:val="000730A1"/>
    <w:rsid w:val="00073ED1"/>
    <w:rsid w:val="000751BC"/>
    <w:rsid w:val="000758D5"/>
    <w:rsid w:val="000758D6"/>
    <w:rsid w:val="00075967"/>
    <w:rsid w:val="00076B3D"/>
    <w:rsid w:val="00076DB8"/>
    <w:rsid w:val="000778D6"/>
    <w:rsid w:val="00077A73"/>
    <w:rsid w:val="000807DB"/>
    <w:rsid w:val="00081BD1"/>
    <w:rsid w:val="00082CB8"/>
    <w:rsid w:val="0008325F"/>
    <w:rsid w:val="00083817"/>
    <w:rsid w:val="000858D8"/>
    <w:rsid w:val="00087CD7"/>
    <w:rsid w:val="00087DA9"/>
    <w:rsid w:val="00087E35"/>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A0F"/>
    <w:rsid w:val="000A677F"/>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B7AC6"/>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154F"/>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F4"/>
    <w:rsid w:val="00132C86"/>
    <w:rsid w:val="00134021"/>
    <w:rsid w:val="00134101"/>
    <w:rsid w:val="0013464B"/>
    <w:rsid w:val="00134B39"/>
    <w:rsid w:val="00134C5A"/>
    <w:rsid w:val="0013541A"/>
    <w:rsid w:val="001355BA"/>
    <w:rsid w:val="00135CD8"/>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5A56"/>
    <w:rsid w:val="00146126"/>
    <w:rsid w:val="001462DA"/>
    <w:rsid w:val="00146949"/>
    <w:rsid w:val="00146E98"/>
    <w:rsid w:val="001473CB"/>
    <w:rsid w:val="00147556"/>
    <w:rsid w:val="001505A8"/>
    <w:rsid w:val="00150E99"/>
    <w:rsid w:val="001514B0"/>
    <w:rsid w:val="00151F5B"/>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2C9F"/>
    <w:rsid w:val="001630BC"/>
    <w:rsid w:val="001630EB"/>
    <w:rsid w:val="001630F1"/>
    <w:rsid w:val="00163ACF"/>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809"/>
    <w:rsid w:val="001779DC"/>
    <w:rsid w:val="00177C17"/>
    <w:rsid w:val="00180626"/>
    <w:rsid w:val="00180BA8"/>
    <w:rsid w:val="0018170D"/>
    <w:rsid w:val="00181AC0"/>
    <w:rsid w:val="00181DCD"/>
    <w:rsid w:val="00182522"/>
    <w:rsid w:val="0018334E"/>
    <w:rsid w:val="0018494F"/>
    <w:rsid w:val="00184AF1"/>
    <w:rsid w:val="00185584"/>
    <w:rsid w:val="00185C46"/>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78A3"/>
    <w:rsid w:val="001E78D9"/>
    <w:rsid w:val="001F05D8"/>
    <w:rsid w:val="001F2E15"/>
    <w:rsid w:val="001F3811"/>
    <w:rsid w:val="001F3888"/>
    <w:rsid w:val="001F39A3"/>
    <w:rsid w:val="001F50BA"/>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20477"/>
    <w:rsid w:val="00221207"/>
    <w:rsid w:val="00221D56"/>
    <w:rsid w:val="00221E10"/>
    <w:rsid w:val="00222531"/>
    <w:rsid w:val="002234EF"/>
    <w:rsid w:val="0022562B"/>
    <w:rsid w:val="00230AF9"/>
    <w:rsid w:val="00230B8B"/>
    <w:rsid w:val="0023170E"/>
    <w:rsid w:val="00232070"/>
    <w:rsid w:val="00232540"/>
    <w:rsid w:val="00232A64"/>
    <w:rsid w:val="00232D99"/>
    <w:rsid w:val="002332A7"/>
    <w:rsid w:val="00233357"/>
    <w:rsid w:val="00233EB0"/>
    <w:rsid w:val="002344A7"/>
    <w:rsid w:val="002344F8"/>
    <w:rsid w:val="002352DF"/>
    <w:rsid w:val="00235534"/>
    <w:rsid w:val="00235542"/>
    <w:rsid w:val="002369EC"/>
    <w:rsid w:val="00237FD8"/>
    <w:rsid w:val="0024048F"/>
    <w:rsid w:val="002404D2"/>
    <w:rsid w:val="00240803"/>
    <w:rsid w:val="0024151C"/>
    <w:rsid w:val="00241C2A"/>
    <w:rsid w:val="00242072"/>
    <w:rsid w:val="00242AE8"/>
    <w:rsid w:val="00243682"/>
    <w:rsid w:val="00243A46"/>
    <w:rsid w:val="00243C1A"/>
    <w:rsid w:val="0024459B"/>
    <w:rsid w:val="002446CB"/>
    <w:rsid w:val="0024632B"/>
    <w:rsid w:val="002463A4"/>
    <w:rsid w:val="00250051"/>
    <w:rsid w:val="002508EC"/>
    <w:rsid w:val="00250E52"/>
    <w:rsid w:val="002514A3"/>
    <w:rsid w:val="002515DF"/>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73CF"/>
    <w:rsid w:val="0027175F"/>
    <w:rsid w:val="00271B16"/>
    <w:rsid w:val="00271EE3"/>
    <w:rsid w:val="002729D0"/>
    <w:rsid w:val="00272ADA"/>
    <w:rsid w:val="00273E27"/>
    <w:rsid w:val="00274ED2"/>
    <w:rsid w:val="00275A8D"/>
    <w:rsid w:val="00276151"/>
    <w:rsid w:val="002808C0"/>
    <w:rsid w:val="00280B8B"/>
    <w:rsid w:val="00281934"/>
    <w:rsid w:val="00281A5C"/>
    <w:rsid w:val="00281D59"/>
    <w:rsid w:val="00282146"/>
    <w:rsid w:val="00282F44"/>
    <w:rsid w:val="00283331"/>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6A29"/>
    <w:rsid w:val="002B7932"/>
    <w:rsid w:val="002B7D45"/>
    <w:rsid w:val="002C0785"/>
    <w:rsid w:val="002C1080"/>
    <w:rsid w:val="002C1B44"/>
    <w:rsid w:val="002C1E8E"/>
    <w:rsid w:val="002C2BAF"/>
    <w:rsid w:val="002C3119"/>
    <w:rsid w:val="002C3ED0"/>
    <w:rsid w:val="002C4B09"/>
    <w:rsid w:val="002C4ED3"/>
    <w:rsid w:val="002C565F"/>
    <w:rsid w:val="002C5757"/>
    <w:rsid w:val="002C5CF6"/>
    <w:rsid w:val="002C623D"/>
    <w:rsid w:val="002C6792"/>
    <w:rsid w:val="002C727C"/>
    <w:rsid w:val="002C7CC3"/>
    <w:rsid w:val="002C7D6A"/>
    <w:rsid w:val="002D02E7"/>
    <w:rsid w:val="002D0A98"/>
    <w:rsid w:val="002D0ECE"/>
    <w:rsid w:val="002D10DF"/>
    <w:rsid w:val="002D117E"/>
    <w:rsid w:val="002D207A"/>
    <w:rsid w:val="002D255D"/>
    <w:rsid w:val="002D2CB4"/>
    <w:rsid w:val="002D501F"/>
    <w:rsid w:val="002D5A61"/>
    <w:rsid w:val="002E181F"/>
    <w:rsid w:val="002E2352"/>
    <w:rsid w:val="002E4630"/>
    <w:rsid w:val="002E4F56"/>
    <w:rsid w:val="002F0F41"/>
    <w:rsid w:val="002F1BB7"/>
    <w:rsid w:val="002F2C15"/>
    <w:rsid w:val="002F31A0"/>
    <w:rsid w:val="002F34B7"/>
    <w:rsid w:val="002F360B"/>
    <w:rsid w:val="002F3E21"/>
    <w:rsid w:val="002F3FD0"/>
    <w:rsid w:val="002F4619"/>
    <w:rsid w:val="002F4982"/>
    <w:rsid w:val="002F4EED"/>
    <w:rsid w:val="002F50C5"/>
    <w:rsid w:val="002F55CA"/>
    <w:rsid w:val="002F572B"/>
    <w:rsid w:val="002F5EF7"/>
    <w:rsid w:val="002F6CE0"/>
    <w:rsid w:val="002F7737"/>
    <w:rsid w:val="00302245"/>
    <w:rsid w:val="00303760"/>
    <w:rsid w:val="00303D92"/>
    <w:rsid w:val="00304169"/>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1007"/>
    <w:rsid w:val="00321C70"/>
    <w:rsid w:val="00322655"/>
    <w:rsid w:val="00323DBC"/>
    <w:rsid w:val="00324425"/>
    <w:rsid w:val="00324561"/>
    <w:rsid w:val="00324D79"/>
    <w:rsid w:val="00326ACE"/>
    <w:rsid w:val="00331BCF"/>
    <w:rsid w:val="00333919"/>
    <w:rsid w:val="00334429"/>
    <w:rsid w:val="003345AB"/>
    <w:rsid w:val="00334A3F"/>
    <w:rsid w:val="00335782"/>
    <w:rsid w:val="003357F0"/>
    <w:rsid w:val="003409B9"/>
    <w:rsid w:val="00340C15"/>
    <w:rsid w:val="003423B2"/>
    <w:rsid w:val="003424EF"/>
    <w:rsid w:val="00343214"/>
    <w:rsid w:val="00343BF9"/>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59B3"/>
    <w:rsid w:val="00356246"/>
    <w:rsid w:val="00356380"/>
    <w:rsid w:val="0035645B"/>
    <w:rsid w:val="003569E2"/>
    <w:rsid w:val="003579EF"/>
    <w:rsid w:val="00360670"/>
    <w:rsid w:val="00360F2E"/>
    <w:rsid w:val="0036116B"/>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660D"/>
    <w:rsid w:val="00376E84"/>
    <w:rsid w:val="00377889"/>
    <w:rsid w:val="0038002B"/>
    <w:rsid w:val="00380315"/>
    <w:rsid w:val="003811AC"/>
    <w:rsid w:val="00382EAD"/>
    <w:rsid w:val="00383723"/>
    <w:rsid w:val="00383770"/>
    <w:rsid w:val="003838AB"/>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1CE0"/>
    <w:rsid w:val="003A2131"/>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CCE"/>
    <w:rsid w:val="003D058A"/>
    <w:rsid w:val="003D13DB"/>
    <w:rsid w:val="003D1787"/>
    <w:rsid w:val="003D197F"/>
    <w:rsid w:val="003D1E7A"/>
    <w:rsid w:val="003D1ECB"/>
    <w:rsid w:val="003D3073"/>
    <w:rsid w:val="003D4E33"/>
    <w:rsid w:val="003D5354"/>
    <w:rsid w:val="003D545F"/>
    <w:rsid w:val="003D567A"/>
    <w:rsid w:val="003D5EDA"/>
    <w:rsid w:val="003D6132"/>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2CBB"/>
    <w:rsid w:val="00402DF1"/>
    <w:rsid w:val="00402FAB"/>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2262B"/>
    <w:rsid w:val="0042362B"/>
    <w:rsid w:val="004239D7"/>
    <w:rsid w:val="00423A8F"/>
    <w:rsid w:val="0042510B"/>
    <w:rsid w:val="004270BD"/>
    <w:rsid w:val="004274DF"/>
    <w:rsid w:val="00430DB6"/>
    <w:rsid w:val="004320B8"/>
    <w:rsid w:val="00432CFD"/>
    <w:rsid w:val="00432D71"/>
    <w:rsid w:val="0043400D"/>
    <w:rsid w:val="00434125"/>
    <w:rsid w:val="004349FB"/>
    <w:rsid w:val="00434E39"/>
    <w:rsid w:val="00435C5F"/>
    <w:rsid w:val="0044015C"/>
    <w:rsid w:val="00440209"/>
    <w:rsid w:val="00440A86"/>
    <w:rsid w:val="00440B06"/>
    <w:rsid w:val="004420EE"/>
    <w:rsid w:val="00443431"/>
    <w:rsid w:val="0044412A"/>
    <w:rsid w:val="00444B7D"/>
    <w:rsid w:val="0044732C"/>
    <w:rsid w:val="00450451"/>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38F2"/>
    <w:rsid w:val="00494AF8"/>
    <w:rsid w:val="004951CD"/>
    <w:rsid w:val="004958FA"/>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9A1"/>
    <w:rsid w:val="004B7E83"/>
    <w:rsid w:val="004C023D"/>
    <w:rsid w:val="004C1594"/>
    <w:rsid w:val="004C17D1"/>
    <w:rsid w:val="004C3795"/>
    <w:rsid w:val="004C3E79"/>
    <w:rsid w:val="004C4487"/>
    <w:rsid w:val="004C46A9"/>
    <w:rsid w:val="004C6A53"/>
    <w:rsid w:val="004C72EB"/>
    <w:rsid w:val="004C7366"/>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5344"/>
    <w:rsid w:val="004E6BAD"/>
    <w:rsid w:val="004E6E02"/>
    <w:rsid w:val="004F0140"/>
    <w:rsid w:val="004F1759"/>
    <w:rsid w:val="004F1C7F"/>
    <w:rsid w:val="004F2E45"/>
    <w:rsid w:val="004F3324"/>
    <w:rsid w:val="004F3E6F"/>
    <w:rsid w:val="004F3ED7"/>
    <w:rsid w:val="004F4B95"/>
    <w:rsid w:val="004F4FFB"/>
    <w:rsid w:val="004F63E8"/>
    <w:rsid w:val="004F703C"/>
    <w:rsid w:val="004F71AC"/>
    <w:rsid w:val="004F7E36"/>
    <w:rsid w:val="004F7EBF"/>
    <w:rsid w:val="00500C49"/>
    <w:rsid w:val="00501DB4"/>
    <w:rsid w:val="005024A6"/>
    <w:rsid w:val="005034E3"/>
    <w:rsid w:val="00503E06"/>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CA9"/>
    <w:rsid w:val="00523CD7"/>
    <w:rsid w:val="00524E16"/>
    <w:rsid w:val="0052585A"/>
    <w:rsid w:val="00526CA1"/>
    <w:rsid w:val="0052711F"/>
    <w:rsid w:val="00527412"/>
    <w:rsid w:val="00527429"/>
    <w:rsid w:val="00527583"/>
    <w:rsid w:val="00530137"/>
    <w:rsid w:val="00530390"/>
    <w:rsid w:val="0053043B"/>
    <w:rsid w:val="00531BFA"/>
    <w:rsid w:val="00531E96"/>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335"/>
    <w:rsid w:val="00570FDF"/>
    <w:rsid w:val="00571A4B"/>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0CE3"/>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0B1C"/>
    <w:rsid w:val="005D17AC"/>
    <w:rsid w:val="005D2D49"/>
    <w:rsid w:val="005D3031"/>
    <w:rsid w:val="005D36FF"/>
    <w:rsid w:val="005D402D"/>
    <w:rsid w:val="005D4795"/>
    <w:rsid w:val="005D6001"/>
    <w:rsid w:val="005D6758"/>
    <w:rsid w:val="005E19E6"/>
    <w:rsid w:val="005E4074"/>
    <w:rsid w:val="005E4C33"/>
    <w:rsid w:val="005E6BE5"/>
    <w:rsid w:val="005F0BC8"/>
    <w:rsid w:val="005F0BF8"/>
    <w:rsid w:val="005F115C"/>
    <w:rsid w:val="005F2A41"/>
    <w:rsid w:val="005F3C60"/>
    <w:rsid w:val="005F68ED"/>
    <w:rsid w:val="005F7784"/>
    <w:rsid w:val="005F7B0B"/>
    <w:rsid w:val="00600901"/>
    <w:rsid w:val="00601B1D"/>
    <w:rsid w:val="00601D41"/>
    <w:rsid w:val="00602DF3"/>
    <w:rsid w:val="00602F41"/>
    <w:rsid w:val="00603703"/>
    <w:rsid w:val="006049DA"/>
    <w:rsid w:val="0060546D"/>
    <w:rsid w:val="00605E71"/>
    <w:rsid w:val="0060652B"/>
    <w:rsid w:val="006070EE"/>
    <w:rsid w:val="00607231"/>
    <w:rsid w:val="006111B9"/>
    <w:rsid w:val="006118CB"/>
    <w:rsid w:val="00611D68"/>
    <w:rsid w:val="00612C69"/>
    <w:rsid w:val="006146CD"/>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0D95"/>
    <w:rsid w:val="006423C7"/>
    <w:rsid w:val="00642F7A"/>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5FE"/>
    <w:rsid w:val="00662828"/>
    <w:rsid w:val="006630B4"/>
    <w:rsid w:val="00664B4B"/>
    <w:rsid w:val="006655E9"/>
    <w:rsid w:val="006655F2"/>
    <w:rsid w:val="00665E63"/>
    <w:rsid w:val="006672DE"/>
    <w:rsid w:val="006676EE"/>
    <w:rsid w:val="006679C2"/>
    <w:rsid w:val="00667EC1"/>
    <w:rsid w:val="00667FB4"/>
    <w:rsid w:val="00670246"/>
    <w:rsid w:val="00670928"/>
    <w:rsid w:val="00672093"/>
    <w:rsid w:val="006729B6"/>
    <w:rsid w:val="00672A73"/>
    <w:rsid w:val="0067388C"/>
    <w:rsid w:val="00674C08"/>
    <w:rsid w:val="0067570E"/>
    <w:rsid w:val="00675A05"/>
    <w:rsid w:val="00676341"/>
    <w:rsid w:val="00676F12"/>
    <w:rsid w:val="00681895"/>
    <w:rsid w:val="00682082"/>
    <w:rsid w:val="006842CB"/>
    <w:rsid w:val="006843B4"/>
    <w:rsid w:val="006846FD"/>
    <w:rsid w:val="00684849"/>
    <w:rsid w:val="006860E4"/>
    <w:rsid w:val="0068711A"/>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D015D"/>
    <w:rsid w:val="006D09BC"/>
    <w:rsid w:val="006D1238"/>
    <w:rsid w:val="006D1665"/>
    <w:rsid w:val="006D291F"/>
    <w:rsid w:val="006D3883"/>
    <w:rsid w:val="006D3C01"/>
    <w:rsid w:val="006D4317"/>
    <w:rsid w:val="006D46ED"/>
    <w:rsid w:val="006D4B39"/>
    <w:rsid w:val="006D51A2"/>
    <w:rsid w:val="006D64B5"/>
    <w:rsid w:val="006D7C6A"/>
    <w:rsid w:val="006E07DA"/>
    <w:rsid w:val="006E0883"/>
    <w:rsid w:val="006E1486"/>
    <w:rsid w:val="006E15DE"/>
    <w:rsid w:val="006E22D6"/>
    <w:rsid w:val="006E351B"/>
    <w:rsid w:val="006E46F4"/>
    <w:rsid w:val="006E4E13"/>
    <w:rsid w:val="006E79EC"/>
    <w:rsid w:val="006E7C34"/>
    <w:rsid w:val="006F0D19"/>
    <w:rsid w:val="006F10CE"/>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3D56"/>
    <w:rsid w:val="00704771"/>
    <w:rsid w:val="00705161"/>
    <w:rsid w:val="00705544"/>
    <w:rsid w:val="00705701"/>
    <w:rsid w:val="00705842"/>
    <w:rsid w:val="007059B8"/>
    <w:rsid w:val="00706795"/>
    <w:rsid w:val="00706D02"/>
    <w:rsid w:val="007074AD"/>
    <w:rsid w:val="00707672"/>
    <w:rsid w:val="00707838"/>
    <w:rsid w:val="0071019B"/>
    <w:rsid w:val="00710957"/>
    <w:rsid w:val="00711A83"/>
    <w:rsid w:val="00712E53"/>
    <w:rsid w:val="00713EE2"/>
    <w:rsid w:val="00714929"/>
    <w:rsid w:val="007152E3"/>
    <w:rsid w:val="00715695"/>
    <w:rsid w:val="00716234"/>
    <w:rsid w:val="007163DA"/>
    <w:rsid w:val="0071786D"/>
    <w:rsid w:val="007205E5"/>
    <w:rsid w:val="00720624"/>
    <w:rsid w:val="00721A00"/>
    <w:rsid w:val="007223A8"/>
    <w:rsid w:val="007239F7"/>
    <w:rsid w:val="00724006"/>
    <w:rsid w:val="00724010"/>
    <w:rsid w:val="00724BE6"/>
    <w:rsid w:val="00725339"/>
    <w:rsid w:val="0072576D"/>
    <w:rsid w:val="007258E2"/>
    <w:rsid w:val="00725B4C"/>
    <w:rsid w:val="00725E96"/>
    <w:rsid w:val="00727C1F"/>
    <w:rsid w:val="00727F7A"/>
    <w:rsid w:val="007311E5"/>
    <w:rsid w:val="00731888"/>
    <w:rsid w:val="00731D10"/>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50584"/>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69F"/>
    <w:rsid w:val="00760A0D"/>
    <w:rsid w:val="0076115C"/>
    <w:rsid w:val="00761DF3"/>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E"/>
    <w:rsid w:val="00786239"/>
    <w:rsid w:val="007873ED"/>
    <w:rsid w:val="007875B5"/>
    <w:rsid w:val="00790D5A"/>
    <w:rsid w:val="0079163A"/>
    <w:rsid w:val="00791EAC"/>
    <w:rsid w:val="0079358A"/>
    <w:rsid w:val="00794B13"/>
    <w:rsid w:val="0079508D"/>
    <w:rsid w:val="00795225"/>
    <w:rsid w:val="00795249"/>
    <w:rsid w:val="007953E6"/>
    <w:rsid w:val="007957C6"/>
    <w:rsid w:val="007961CC"/>
    <w:rsid w:val="007965E2"/>
    <w:rsid w:val="00796A3C"/>
    <w:rsid w:val="00797EAD"/>
    <w:rsid w:val="007A0C72"/>
    <w:rsid w:val="007A10AD"/>
    <w:rsid w:val="007A1BD8"/>
    <w:rsid w:val="007A1DF8"/>
    <w:rsid w:val="007A1EC6"/>
    <w:rsid w:val="007A29E0"/>
    <w:rsid w:val="007A3098"/>
    <w:rsid w:val="007A3603"/>
    <w:rsid w:val="007A3648"/>
    <w:rsid w:val="007A4057"/>
    <w:rsid w:val="007A4F68"/>
    <w:rsid w:val="007B092C"/>
    <w:rsid w:val="007B233B"/>
    <w:rsid w:val="007B2642"/>
    <w:rsid w:val="007B2E1F"/>
    <w:rsid w:val="007B341B"/>
    <w:rsid w:val="007B4334"/>
    <w:rsid w:val="007B4483"/>
    <w:rsid w:val="007B4E98"/>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49E"/>
    <w:rsid w:val="007D6EA3"/>
    <w:rsid w:val="007D7C2D"/>
    <w:rsid w:val="007E00E2"/>
    <w:rsid w:val="007E027F"/>
    <w:rsid w:val="007E0759"/>
    <w:rsid w:val="007E23CE"/>
    <w:rsid w:val="007E3D1E"/>
    <w:rsid w:val="007E51CB"/>
    <w:rsid w:val="007E57E7"/>
    <w:rsid w:val="007E5C04"/>
    <w:rsid w:val="007E609E"/>
    <w:rsid w:val="007F1A6C"/>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76EB"/>
    <w:rsid w:val="0081050E"/>
    <w:rsid w:val="008107E2"/>
    <w:rsid w:val="0081223C"/>
    <w:rsid w:val="00812A99"/>
    <w:rsid w:val="0081331E"/>
    <w:rsid w:val="00815324"/>
    <w:rsid w:val="00816828"/>
    <w:rsid w:val="008171DF"/>
    <w:rsid w:val="0082123E"/>
    <w:rsid w:val="008217C0"/>
    <w:rsid w:val="008229C1"/>
    <w:rsid w:val="0082320F"/>
    <w:rsid w:val="00823CEA"/>
    <w:rsid w:val="00823D52"/>
    <w:rsid w:val="0082467F"/>
    <w:rsid w:val="00824793"/>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1F02"/>
    <w:rsid w:val="008422BD"/>
    <w:rsid w:val="00842B1E"/>
    <w:rsid w:val="00842BF2"/>
    <w:rsid w:val="0084355D"/>
    <w:rsid w:val="00843C2C"/>
    <w:rsid w:val="0084446E"/>
    <w:rsid w:val="00845914"/>
    <w:rsid w:val="00846BDF"/>
    <w:rsid w:val="008479D2"/>
    <w:rsid w:val="00847CF5"/>
    <w:rsid w:val="00851CBA"/>
    <w:rsid w:val="00852877"/>
    <w:rsid w:val="00852AB8"/>
    <w:rsid w:val="00852ED0"/>
    <w:rsid w:val="00856274"/>
    <w:rsid w:val="008567C5"/>
    <w:rsid w:val="00856BC8"/>
    <w:rsid w:val="00857E27"/>
    <w:rsid w:val="008601FA"/>
    <w:rsid w:val="00860BD1"/>
    <w:rsid w:val="00860E3E"/>
    <w:rsid w:val="00861DAF"/>
    <w:rsid w:val="008635F4"/>
    <w:rsid w:val="0086371F"/>
    <w:rsid w:val="00863E7E"/>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95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0E57"/>
    <w:rsid w:val="008C0E5A"/>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FFD"/>
    <w:rsid w:val="008E02E5"/>
    <w:rsid w:val="008E0875"/>
    <w:rsid w:val="008E091D"/>
    <w:rsid w:val="008E1029"/>
    <w:rsid w:val="008E191E"/>
    <w:rsid w:val="008E1CCB"/>
    <w:rsid w:val="008E5420"/>
    <w:rsid w:val="008E5826"/>
    <w:rsid w:val="008E5BFD"/>
    <w:rsid w:val="008E6866"/>
    <w:rsid w:val="008E797D"/>
    <w:rsid w:val="008F1B4F"/>
    <w:rsid w:val="008F450E"/>
    <w:rsid w:val="008F55A8"/>
    <w:rsid w:val="008F62E3"/>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69DC"/>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6C60"/>
    <w:rsid w:val="00940ABC"/>
    <w:rsid w:val="009415D0"/>
    <w:rsid w:val="00941AD4"/>
    <w:rsid w:val="00942548"/>
    <w:rsid w:val="00942D29"/>
    <w:rsid w:val="00943276"/>
    <w:rsid w:val="009448D7"/>
    <w:rsid w:val="00944B6E"/>
    <w:rsid w:val="00945E1F"/>
    <w:rsid w:val="00947011"/>
    <w:rsid w:val="009474EF"/>
    <w:rsid w:val="00950A06"/>
    <w:rsid w:val="00952407"/>
    <w:rsid w:val="0095291A"/>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532"/>
    <w:rsid w:val="00977226"/>
    <w:rsid w:val="00980CEC"/>
    <w:rsid w:val="00980DE3"/>
    <w:rsid w:val="00982E98"/>
    <w:rsid w:val="0098357B"/>
    <w:rsid w:val="00983756"/>
    <w:rsid w:val="00983ED1"/>
    <w:rsid w:val="009841E3"/>
    <w:rsid w:val="009858A6"/>
    <w:rsid w:val="00985B41"/>
    <w:rsid w:val="00985E0D"/>
    <w:rsid w:val="00986736"/>
    <w:rsid w:val="00991118"/>
    <w:rsid w:val="0099160C"/>
    <w:rsid w:val="00991C2E"/>
    <w:rsid w:val="0099299F"/>
    <w:rsid w:val="00992C0B"/>
    <w:rsid w:val="00993A70"/>
    <w:rsid w:val="009940CD"/>
    <w:rsid w:val="009946BF"/>
    <w:rsid w:val="009961FF"/>
    <w:rsid w:val="00997538"/>
    <w:rsid w:val="00997B2A"/>
    <w:rsid w:val="009A0FAB"/>
    <w:rsid w:val="009A1A67"/>
    <w:rsid w:val="009A2314"/>
    <w:rsid w:val="009A2DAD"/>
    <w:rsid w:val="009A55B4"/>
    <w:rsid w:val="009A6444"/>
    <w:rsid w:val="009A6663"/>
    <w:rsid w:val="009A7378"/>
    <w:rsid w:val="009A79B7"/>
    <w:rsid w:val="009B1669"/>
    <w:rsid w:val="009B28B3"/>
    <w:rsid w:val="009B2E2D"/>
    <w:rsid w:val="009B321E"/>
    <w:rsid w:val="009B3A60"/>
    <w:rsid w:val="009B4824"/>
    <w:rsid w:val="009B5577"/>
    <w:rsid w:val="009B5F10"/>
    <w:rsid w:val="009B649F"/>
    <w:rsid w:val="009C09C7"/>
    <w:rsid w:val="009C2F2D"/>
    <w:rsid w:val="009C3318"/>
    <w:rsid w:val="009C3AE2"/>
    <w:rsid w:val="009C44C0"/>
    <w:rsid w:val="009C48EE"/>
    <w:rsid w:val="009C4CD5"/>
    <w:rsid w:val="009C7F44"/>
    <w:rsid w:val="009D29ED"/>
    <w:rsid w:val="009D3128"/>
    <w:rsid w:val="009D4454"/>
    <w:rsid w:val="009D48A2"/>
    <w:rsid w:val="009D51D4"/>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493"/>
    <w:rsid w:val="009F26B9"/>
    <w:rsid w:val="009F4D26"/>
    <w:rsid w:val="009F53E5"/>
    <w:rsid w:val="009F62C6"/>
    <w:rsid w:val="009F7590"/>
    <w:rsid w:val="00A00A5B"/>
    <w:rsid w:val="00A00A92"/>
    <w:rsid w:val="00A01135"/>
    <w:rsid w:val="00A01CBF"/>
    <w:rsid w:val="00A01EEF"/>
    <w:rsid w:val="00A02ADD"/>
    <w:rsid w:val="00A042A0"/>
    <w:rsid w:val="00A05053"/>
    <w:rsid w:val="00A0608B"/>
    <w:rsid w:val="00A06DAA"/>
    <w:rsid w:val="00A06E3B"/>
    <w:rsid w:val="00A1023B"/>
    <w:rsid w:val="00A115F4"/>
    <w:rsid w:val="00A13CB4"/>
    <w:rsid w:val="00A149A2"/>
    <w:rsid w:val="00A156B8"/>
    <w:rsid w:val="00A15B33"/>
    <w:rsid w:val="00A15B60"/>
    <w:rsid w:val="00A15F34"/>
    <w:rsid w:val="00A16466"/>
    <w:rsid w:val="00A16EFF"/>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27C3"/>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C8E"/>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3E9"/>
    <w:rsid w:val="00A708D4"/>
    <w:rsid w:val="00A713BD"/>
    <w:rsid w:val="00A7149D"/>
    <w:rsid w:val="00A717FF"/>
    <w:rsid w:val="00A71BC4"/>
    <w:rsid w:val="00A722DA"/>
    <w:rsid w:val="00A725E2"/>
    <w:rsid w:val="00A736BF"/>
    <w:rsid w:val="00A7499C"/>
    <w:rsid w:val="00A7559C"/>
    <w:rsid w:val="00A76B1B"/>
    <w:rsid w:val="00A7735F"/>
    <w:rsid w:val="00A8052E"/>
    <w:rsid w:val="00A807CF"/>
    <w:rsid w:val="00A80D92"/>
    <w:rsid w:val="00A80E08"/>
    <w:rsid w:val="00A8162E"/>
    <w:rsid w:val="00A81AB2"/>
    <w:rsid w:val="00A82C1D"/>
    <w:rsid w:val="00A8488B"/>
    <w:rsid w:val="00A84DC9"/>
    <w:rsid w:val="00A84FD0"/>
    <w:rsid w:val="00A85CEB"/>
    <w:rsid w:val="00A86045"/>
    <w:rsid w:val="00A87194"/>
    <w:rsid w:val="00A90473"/>
    <w:rsid w:val="00A90A8D"/>
    <w:rsid w:val="00A917E9"/>
    <w:rsid w:val="00A92192"/>
    <w:rsid w:val="00A92306"/>
    <w:rsid w:val="00A9373A"/>
    <w:rsid w:val="00A947AF"/>
    <w:rsid w:val="00A9498B"/>
    <w:rsid w:val="00A95636"/>
    <w:rsid w:val="00A95B96"/>
    <w:rsid w:val="00A9603F"/>
    <w:rsid w:val="00A96A59"/>
    <w:rsid w:val="00A96BD7"/>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1903"/>
    <w:rsid w:val="00AE216D"/>
    <w:rsid w:val="00AE2F1E"/>
    <w:rsid w:val="00AE4432"/>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6209"/>
    <w:rsid w:val="00B365CE"/>
    <w:rsid w:val="00B37D0A"/>
    <w:rsid w:val="00B37D7A"/>
    <w:rsid w:val="00B409BC"/>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C91"/>
    <w:rsid w:val="00B65EA0"/>
    <w:rsid w:val="00B66F8B"/>
    <w:rsid w:val="00B674BB"/>
    <w:rsid w:val="00B67B6E"/>
    <w:rsid w:val="00B71BCB"/>
    <w:rsid w:val="00B71C9B"/>
    <w:rsid w:val="00B726A4"/>
    <w:rsid w:val="00B7353A"/>
    <w:rsid w:val="00B74A11"/>
    <w:rsid w:val="00B74EBF"/>
    <w:rsid w:val="00B75765"/>
    <w:rsid w:val="00B7578F"/>
    <w:rsid w:val="00B7583B"/>
    <w:rsid w:val="00B75A49"/>
    <w:rsid w:val="00B761EB"/>
    <w:rsid w:val="00B774B1"/>
    <w:rsid w:val="00B77EEB"/>
    <w:rsid w:val="00B80C64"/>
    <w:rsid w:val="00B819A4"/>
    <w:rsid w:val="00B8319E"/>
    <w:rsid w:val="00B8348E"/>
    <w:rsid w:val="00B83B1F"/>
    <w:rsid w:val="00B84D57"/>
    <w:rsid w:val="00B85072"/>
    <w:rsid w:val="00B85439"/>
    <w:rsid w:val="00B85E2E"/>
    <w:rsid w:val="00B86B72"/>
    <w:rsid w:val="00B86B8C"/>
    <w:rsid w:val="00B87F63"/>
    <w:rsid w:val="00B9098F"/>
    <w:rsid w:val="00B9180F"/>
    <w:rsid w:val="00B91B43"/>
    <w:rsid w:val="00B920DB"/>
    <w:rsid w:val="00B92CEC"/>
    <w:rsid w:val="00B92D6B"/>
    <w:rsid w:val="00B93AAC"/>
    <w:rsid w:val="00B941B0"/>
    <w:rsid w:val="00B95E14"/>
    <w:rsid w:val="00B97042"/>
    <w:rsid w:val="00BA0349"/>
    <w:rsid w:val="00BA0951"/>
    <w:rsid w:val="00BA1CBC"/>
    <w:rsid w:val="00BA2470"/>
    <w:rsid w:val="00BA2D67"/>
    <w:rsid w:val="00BA393A"/>
    <w:rsid w:val="00BA4509"/>
    <w:rsid w:val="00BA5364"/>
    <w:rsid w:val="00BA5B9A"/>
    <w:rsid w:val="00BA6F33"/>
    <w:rsid w:val="00BA78E8"/>
    <w:rsid w:val="00BA799E"/>
    <w:rsid w:val="00BA7A83"/>
    <w:rsid w:val="00BB1373"/>
    <w:rsid w:val="00BB3ADC"/>
    <w:rsid w:val="00BB3F26"/>
    <w:rsid w:val="00BB4693"/>
    <w:rsid w:val="00BB6143"/>
    <w:rsid w:val="00BB69EE"/>
    <w:rsid w:val="00BB79B4"/>
    <w:rsid w:val="00BB7C2A"/>
    <w:rsid w:val="00BC109F"/>
    <w:rsid w:val="00BC3A48"/>
    <w:rsid w:val="00BC3A63"/>
    <w:rsid w:val="00BC4002"/>
    <w:rsid w:val="00BC4220"/>
    <w:rsid w:val="00BC5005"/>
    <w:rsid w:val="00BC5087"/>
    <w:rsid w:val="00BC68AC"/>
    <w:rsid w:val="00BD0C46"/>
    <w:rsid w:val="00BD0F1D"/>
    <w:rsid w:val="00BD1784"/>
    <w:rsid w:val="00BD254C"/>
    <w:rsid w:val="00BD2B3B"/>
    <w:rsid w:val="00BD2B99"/>
    <w:rsid w:val="00BD3C56"/>
    <w:rsid w:val="00BD4E5D"/>
    <w:rsid w:val="00BD71B4"/>
    <w:rsid w:val="00BD7C43"/>
    <w:rsid w:val="00BE061F"/>
    <w:rsid w:val="00BE0977"/>
    <w:rsid w:val="00BE0C26"/>
    <w:rsid w:val="00BE0D71"/>
    <w:rsid w:val="00BE16B1"/>
    <w:rsid w:val="00BE2690"/>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0926"/>
    <w:rsid w:val="00C01021"/>
    <w:rsid w:val="00C01241"/>
    <w:rsid w:val="00C01CA3"/>
    <w:rsid w:val="00C01EE6"/>
    <w:rsid w:val="00C02622"/>
    <w:rsid w:val="00C02D55"/>
    <w:rsid w:val="00C04397"/>
    <w:rsid w:val="00C043F9"/>
    <w:rsid w:val="00C04418"/>
    <w:rsid w:val="00C048D4"/>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2666"/>
    <w:rsid w:val="00C33E56"/>
    <w:rsid w:val="00C35AB2"/>
    <w:rsid w:val="00C36DC9"/>
    <w:rsid w:val="00C41B05"/>
    <w:rsid w:val="00C42445"/>
    <w:rsid w:val="00C42676"/>
    <w:rsid w:val="00C45972"/>
    <w:rsid w:val="00C45DCF"/>
    <w:rsid w:val="00C463D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7453"/>
    <w:rsid w:val="00C70318"/>
    <w:rsid w:val="00C70D92"/>
    <w:rsid w:val="00C71910"/>
    <w:rsid w:val="00C73EE6"/>
    <w:rsid w:val="00C77262"/>
    <w:rsid w:val="00C77D2F"/>
    <w:rsid w:val="00C8001F"/>
    <w:rsid w:val="00C81E31"/>
    <w:rsid w:val="00C82156"/>
    <w:rsid w:val="00C87D54"/>
    <w:rsid w:val="00C909C8"/>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47BE"/>
    <w:rsid w:val="00CA50F5"/>
    <w:rsid w:val="00CA6257"/>
    <w:rsid w:val="00CA70F3"/>
    <w:rsid w:val="00CA7E7D"/>
    <w:rsid w:val="00CB08C9"/>
    <w:rsid w:val="00CB19EB"/>
    <w:rsid w:val="00CB1BEF"/>
    <w:rsid w:val="00CB1CBD"/>
    <w:rsid w:val="00CB20E5"/>
    <w:rsid w:val="00CB24F8"/>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52FC"/>
    <w:rsid w:val="00D25D2B"/>
    <w:rsid w:val="00D26F87"/>
    <w:rsid w:val="00D2763D"/>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6B8"/>
    <w:rsid w:val="00D47ABD"/>
    <w:rsid w:val="00D50287"/>
    <w:rsid w:val="00D50B0C"/>
    <w:rsid w:val="00D52595"/>
    <w:rsid w:val="00D52868"/>
    <w:rsid w:val="00D52A41"/>
    <w:rsid w:val="00D53B53"/>
    <w:rsid w:val="00D54CF3"/>
    <w:rsid w:val="00D54DF1"/>
    <w:rsid w:val="00D54E12"/>
    <w:rsid w:val="00D55417"/>
    <w:rsid w:val="00D57710"/>
    <w:rsid w:val="00D60D35"/>
    <w:rsid w:val="00D60F30"/>
    <w:rsid w:val="00D616DA"/>
    <w:rsid w:val="00D61821"/>
    <w:rsid w:val="00D624F2"/>
    <w:rsid w:val="00D629C5"/>
    <w:rsid w:val="00D62CDF"/>
    <w:rsid w:val="00D64BBE"/>
    <w:rsid w:val="00D64BF6"/>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50EF"/>
    <w:rsid w:val="00DA5857"/>
    <w:rsid w:val="00DA69BA"/>
    <w:rsid w:val="00DA7CE3"/>
    <w:rsid w:val="00DB03A6"/>
    <w:rsid w:val="00DB094C"/>
    <w:rsid w:val="00DB141D"/>
    <w:rsid w:val="00DB3712"/>
    <w:rsid w:val="00DB5648"/>
    <w:rsid w:val="00DB57CE"/>
    <w:rsid w:val="00DC00C7"/>
    <w:rsid w:val="00DC036B"/>
    <w:rsid w:val="00DC0960"/>
    <w:rsid w:val="00DC1295"/>
    <w:rsid w:val="00DC3DF3"/>
    <w:rsid w:val="00DC4224"/>
    <w:rsid w:val="00DC577D"/>
    <w:rsid w:val="00DC5C6B"/>
    <w:rsid w:val="00DC61CA"/>
    <w:rsid w:val="00DC699D"/>
    <w:rsid w:val="00DC7B37"/>
    <w:rsid w:val="00DD0D89"/>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851"/>
    <w:rsid w:val="00DD7981"/>
    <w:rsid w:val="00DE0F5E"/>
    <w:rsid w:val="00DE153F"/>
    <w:rsid w:val="00DE2457"/>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1BE3"/>
    <w:rsid w:val="00E12830"/>
    <w:rsid w:val="00E12BF5"/>
    <w:rsid w:val="00E12DBC"/>
    <w:rsid w:val="00E136AE"/>
    <w:rsid w:val="00E144D5"/>
    <w:rsid w:val="00E1476A"/>
    <w:rsid w:val="00E14EA0"/>
    <w:rsid w:val="00E14EB9"/>
    <w:rsid w:val="00E154CD"/>
    <w:rsid w:val="00E16B22"/>
    <w:rsid w:val="00E172E5"/>
    <w:rsid w:val="00E2089D"/>
    <w:rsid w:val="00E21F13"/>
    <w:rsid w:val="00E220F8"/>
    <w:rsid w:val="00E221D7"/>
    <w:rsid w:val="00E2564F"/>
    <w:rsid w:val="00E2631A"/>
    <w:rsid w:val="00E26CE8"/>
    <w:rsid w:val="00E271F1"/>
    <w:rsid w:val="00E30443"/>
    <w:rsid w:val="00E305B9"/>
    <w:rsid w:val="00E30ACD"/>
    <w:rsid w:val="00E31130"/>
    <w:rsid w:val="00E31170"/>
    <w:rsid w:val="00E32D91"/>
    <w:rsid w:val="00E33530"/>
    <w:rsid w:val="00E34D4F"/>
    <w:rsid w:val="00E35318"/>
    <w:rsid w:val="00E35BDF"/>
    <w:rsid w:val="00E363FA"/>
    <w:rsid w:val="00E36645"/>
    <w:rsid w:val="00E37E9C"/>
    <w:rsid w:val="00E40BF1"/>
    <w:rsid w:val="00E4139E"/>
    <w:rsid w:val="00E420DB"/>
    <w:rsid w:val="00E42368"/>
    <w:rsid w:val="00E4251A"/>
    <w:rsid w:val="00E42C81"/>
    <w:rsid w:val="00E435AB"/>
    <w:rsid w:val="00E44207"/>
    <w:rsid w:val="00E4425E"/>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3E45"/>
    <w:rsid w:val="00E6446C"/>
    <w:rsid w:val="00E644F7"/>
    <w:rsid w:val="00E64ACA"/>
    <w:rsid w:val="00E66F66"/>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8A0"/>
    <w:rsid w:val="00E90ECD"/>
    <w:rsid w:val="00E916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859"/>
    <w:rsid w:val="00EB6074"/>
    <w:rsid w:val="00EB66E8"/>
    <w:rsid w:val="00EB723C"/>
    <w:rsid w:val="00EC0262"/>
    <w:rsid w:val="00EC136F"/>
    <w:rsid w:val="00EC223E"/>
    <w:rsid w:val="00EC2D03"/>
    <w:rsid w:val="00EC32FA"/>
    <w:rsid w:val="00EC460D"/>
    <w:rsid w:val="00EC5141"/>
    <w:rsid w:val="00EC60AF"/>
    <w:rsid w:val="00EC6726"/>
    <w:rsid w:val="00EC76C7"/>
    <w:rsid w:val="00EC7F39"/>
    <w:rsid w:val="00ED0959"/>
    <w:rsid w:val="00ED1674"/>
    <w:rsid w:val="00ED1C1D"/>
    <w:rsid w:val="00ED2386"/>
    <w:rsid w:val="00ED28F0"/>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1DF1"/>
    <w:rsid w:val="00EF51CF"/>
    <w:rsid w:val="00EF5380"/>
    <w:rsid w:val="00EF55C2"/>
    <w:rsid w:val="00EF7624"/>
    <w:rsid w:val="00EF7E35"/>
    <w:rsid w:val="00F00734"/>
    <w:rsid w:val="00F023DB"/>
    <w:rsid w:val="00F03028"/>
    <w:rsid w:val="00F034CA"/>
    <w:rsid w:val="00F04917"/>
    <w:rsid w:val="00F04CC6"/>
    <w:rsid w:val="00F05FD0"/>
    <w:rsid w:val="00F10F7A"/>
    <w:rsid w:val="00F11600"/>
    <w:rsid w:val="00F117E0"/>
    <w:rsid w:val="00F11A9A"/>
    <w:rsid w:val="00F11C61"/>
    <w:rsid w:val="00F12148"/>
    <w:rsid w:val="00F12666"/>
    <w:rsid w:val="00F12683"/>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C7E"/>
    <w:rsid w:val="00F263ED"/>
    <w:rsid w:val="00F263FB"/>
    <w:rsid w:val="00F26969"/>
    <w:rsid w:val="00F26BFF"/>
    <w:rsid w:val="00F30154"/>
    <w:rsid w:val="00F30CF9"/>
    <w:rsid w:val="00F3179B"/>
    <w:rsid w:val="00F329FA"/>
    <w:rsid w:val="00F32FD3"/>
    <w:rsid w:val="00F335FB"/>
    <w:rsid w:val="00F34A61"/>
    <w:rsid w:val="00F35EB9"/>
    <w:rsid w:val="00F36C4B"/>
    <w:rsid w:val="00F40B7C"/>
    <w:rsid w:val="00F414E9"/>
    <w:rsid w:val="00F41B59"/>
    <w:rsid w:val="00F42621"/>
    <w:rsid w:val="00F42BDC"/>
    <w:rsid w:val="00F42D3F"/>
    <w:rsid w:val="00F431CE"/>
    <w:rsid w:val="00F43979"/>
    <w:rsid w:val="00F43F2D"/>
    <w:rsid w:val="00F452FA"/>
    <w:rsid w:val="00F45F55"/>
    <w:rsid w:val="00F46239"/>
    <w:rsid w:val="00F462E8"/>
    <w:rsid w:val="00F46CF3"/>
    <w:rsid w:val="00F504AE"/>
    <w:rsid w:val="00F50F5D"/>
    <w:rsid w:val="00F5157A"/>
    <w:rsid w:val="00F517B8"/>
    <w:rsid w:val="00F51937"/>
    <w:rsid w:val="00F51D83"/>
    <w:rsid w:val="00F51F87"/>
    <w:rsid w:val="00F520CF"/>
    <w:rsid w:val="00F52A7E"/>
    <w:rsid w:val="00F52B9E"/>
    <w:rsid w:val="00F53FDB"/>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79D"/>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6DDB"/>
    <w:rsid w:val="00F87322"/>
    <w:rsid w:val="00F87E8D"/>
    <w:rsid w:val="00F912BB"/>
    <w:rsid w:val="00F91742"/>
    <w:rsid w:val="00F9189A"/>
    <w:rsid w:val="00F91DF0"/>
    <w:rsid w:val="00F92445"/>
    <w:rsid w:val="00F924C6"/>
    <w:rsid w:val="00F93902"/>
    <w:rsid w:val="00F953B7"/>
    <w:rsid w:val="00F95E6E"/>
    <w:rsid w:val="00F9685A"/>
    <w:rsid w:val="00F975A8"/>
    <w:rsid w:val="00F97697"/>
    <w:rsid w:val="00F97933"/>
    <w:rsid w:val="00FA0768"/>
    <w:rsid w:val="00FA076C"/>
    <w:rsid w:val="00FA1495"/>
    <w:rsid w:val="00FA16B4"/>
    <w:rsid w:val="00FA1D10"/>
    <w:rsid w:val="00FA2991"/>
    <w:rsid w:val="00FA3ADA"/>
    <w:rsid w:val="00FA3B06"/>
    <w:rsid w:val="00FA4B52"/>
    <w:rsid w:val="00FA4E50"/>
    <w:rsid w:val="00FA57E7"/>
    <w:rsid w:val="00FA7260"/>
    <w:rsid w:val="00FA7933"/>
    <w:rsid w:val="00FA7B7F"/>
    <w:rsid w:val="00FB01A1"/>
    <w:rsid w:val="00FB20B0"/>
    <w:rsid w:val="00FB20BA"/>
    <w:rsid w:val="00FB21D2"/>
    <w:rsid w:val="00FB23E1"/>
    <w:rsid w:val="00FB26E2"/>
    <w:rsid w:val="00FB2CD2"/>
    <w:rsid w:val="00FB3D54"/>
    <w:rsid w:val="00FB4E40"/>
    <w:rsid w:val="00FB4F3E"/>
    <w:rsid w:val="00FB5CF9"/>
    <w:rsid w:val="00FB5FE5"/>
    <w:rsid w:val="00FB68D7"/>
    <w:rsid w:val="00FB6CF3"/>
    <w:rsid w:val="00FB6D90"/>
    <w:rsid w:val="00FB705F"/>
    <w:rsid w:val="00FB70F2"/>
    <w:rsid w:val="00FB732C"/>
    <w:rsid w:val="00FB7F60"/>
    <w:rsid w:val="00FC1682"/>
    <w:rsid w:val="00FC1912"/>
    <w:rsid w:val="00FC1C18"/>
    <w:rsid w:val="00FC1C75"/>
    <w:rsid w:val="00FC1DBA"/>
    <w:rsid w:val="00FC1ECD"/>
    <w:rsid w:val="00FC2217"/>
    <w:rsid w:val="00FC2356"/>
    <w:rsid w:val="00FC38B7"/>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6C47"/>
    <w:rsid w:val="00FD76E3"/>
    <w:rsid w:val="00FD7CAB"/>
    <w:rsid w:val="00FD7DC6"/>
    <w:rsid w:val="00FE0FE3"/>
    <w:rsid w:val="00FE215A"/>
    <w:rsid w:val="00FE313B"/>
    <w:rsid w:val="00FE3391"/>
    <w:rsid w:val="00FE4B71"/>
    <w:rsid w:val="00FE50E1"/>
    <w:rsid w:val="00FE57D6"/>
    <w:rsid w:val="00FE64B6"/>
    <w:rsid w:val="00FE66CF"/>
    <w:rsid w:val="00FE70AC"/>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EC1"/>
    <w:pPr>
      <w:widowControl w:val="0"/>
      <w:spacing w:after="120" w:line="240" w:lineRule="atLeast"/>
    </w:pPr>
    <w:rPr>
      <w:rFonts w:ascii="Arial" w:hAnsi="Arial"/>
      <w:sz w:val="22"/>
      <w:lang w:val="en-GB" w:eastAsia="en-US"/>
    </w:rPr>
  </w:style>
  <w:style w:type="paragraph" w:styleId="1">
    <w:name w:val="heading 1"/>
    <w:basedOn w:val="a"/>
    <w:next w:val="a"/>
    <w:qFormat/>
    <w:rsid w:val="00667EC1"/>
    <w:pPr>
      <w:keepNext/>
      <w:numPr>
        <w:numId w:val="4"/>
      </w:numPr>
      <w:outlineLvl w:val="0"/>
    </w:pPr>
    <w:rPr>
      <w:sz w:val="24"/>
    </w:rPr>
  </w:style>
  <w:style w:type="paragraph" w:styleId="2">
    <w:name w:val="heading 2"/>
    <w:basedOn w:val="a"/>
    <w:next w:val="a"/>
    <w:qFormat/>
    <w:rsid w:val="00667EC1"/>
    <w:pPr>
      <w:keepNext/>
      <w:numPr>
        <w:ilvl w:val="1"/>
        <w:numId w:val="4"/>
      </w:numPr>
      <w:tabs>
        <w:tab w:val="left" w:pos="2127"/>
      </w:tabs>
      <w:outlineLvl w:val="1"/>
    </w:pPr>
    <w:rPr>
      <w:b/>
      <w:sz w:val="24"/>
      <w:lang w:val="en-US"/>
    </w:rPr>
  </w:style>
  <w:style w:type="paragraph" w:styleId="3">
    <w:name w:val="heading 3"/>
    <w:basedOn w:val="a"/>
    <w:next w:val="a"/>
    <w:qFormat/>
    <w:rsid w:val="00667EC1"/>
    <w:pPr>
      <w:keepNext/>
      <w:numPr>
        <w:ilvl w:val="2"/>
        <w:numId w:val="4"/>
      </w:numPr>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667EC1"/>
    <w:pPr>
      <w:keepNext/>
      <w:numPr>
        <w:ilvl w:val="3"/>
        <w:numId w:val="4"/>
      </w:numPr>
      <w:tabs>
        <w:tab w:val="left" w:pos="1418"/>
        <w:tab w:val="left" w:pos="2127"/>
        <w:tab w:val="right" w:pos="8820"/>
      </w:tabs>
      <w:spacing w:before="480" w:after="0"/>
      <w:outlineLvl w:val="3"/>
    </w:pPr>
    <w:rPr>
      <w:b/>
      <w:sz w:val="32"/>
      <w:lang w:val="en-US"/>
    </w:rPr>
  </w:style>
  <w:style w:type="paragraph" w:styleId="5">
    <w:name w:val="heading 5"/>
    <w:basedOn w:val="a"/>
    <w:next w:val="a"/>
    <w:qFormat/>
    <w:rsid w:val="00667EC1"/>
    <w:pPr>
      <w:keepNext/>
      <w:numPr>
        <w:ilvl w:val="4"/>
        <w:numId w:val="4"/>
      </w:numPr>
      <w:spacing w:before="20" w:after="0" w:line="240" w:lineRule="auto"/>
      <w:outlineLvl w:val="4"/>
    </w:pPr>
    <w:rPr>
      <w:rFonts w:cs="Arial"/>
      <w:b/>
      <w:bCs/>
      <w:color w:val="000000"/>
      <w:sz w:val="20"/>
      <w:lang w:val="en-US"/>
    </w:rPr>
  </w:style>
  <w:style w:type="paragraph" w:styleId="6">
    <w:name w:val="heading 6"/>
    <w:basedOn w:val="a"/>
    <w:next w:val="a"/>
    <w:qFormat/>
    <w:rsid w:val="00667EC1"/>
    <w:pPr>
      <w:keepNext/>
      <w:numPr>
        <w:ilvl w:val="5"/>
        <w:numId w:val="4"/>
      </w:numPr>
      <w:spacing w:before="20" w:after="0" w:line="240" w:lineRule="auto"/>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rsid w:val="00667EC1"/>
    <w:pPr>
      <w:widowControl/>
      <w:tabs>
        <w:tab w:val="center" w:pos="4819"/>
        <w:tab w:val="right" w:pos="9071"/>
      </w:tabs>
      <w:jc w:val="both"/>
    </w:pPr>
  </w:style>
  <w:style w:type="paragraph" w:styleId="a4">
    <w:name w:val="footer"/>
    <w:basedOn w:val="a"/>
    <w:rsid w:val="00667EC1"/>
    <w:pPr>
      <w:tabs>
        <w:tab w:val="center" w:pos="4320"/>
        <w:tab w:val="right" w:pos="8640"/>
      </w:tabs>
    </w:pPr>
  </w:style>
  <w:style w:type="character" w:styleId="a5">
    <w:name w:val="page number"/>
    <w:basedOn w:val="a0"/>
    <w:rsid w:val="00667EC1"/>
  </w:style>
  <w:style w:type="paragraph" w:styleId="a6">
    <w:name w:val="footnote text"/>
    <w:basedOn w:val="a"/>
    <w:semiHidden/>
    <w:rsid w:val="00667EC1"/>
    <w:rPr>
      <w:sz w:val="20"/>
    </w:rPr>
  </w:style>
  <w:style w:type="character" w:styleId="a7">
    <w:name w:val="footnote reference"/>
    <w:semiHidden/>
    <w:rsid w:val="00667EC1"/>
    <w:rPr>
      <w:vertAlign w:val="superscript"/>
    </w:rPr>
  </w:style>
  <w:style w:type="paragraph" w:customStyle="1" w:styleId="Heading">
    <w:name w:val="Heading"/>
    <w:aliases w:val="1_"/>
    <w:basedOn w:val="a"/>
    <w:link w:val="HeadingCar"/>
    <w:rsid w:val="00667EC1"/>
    <w:pPr>
      <w:ind w:left="1260" w:hanging="551"/>
    </w:pPr>
    <w:rPr>
      <w:b/>
    </w:rPr>
  </w:style>
  <w:style w:type="paragraph" w:styleId="a8">
    <w:name w:val="Body Text Indent"/>
    <w:basedOn w:val="a"/>
    <w:rsid w:val="00667EC1"/>
    <w:pPr>
      <w:tabs>
        <w:tab w:val="left" w:pos="6379"/>
      </w:tabs>
      <w:spacing w:after="0"/>
      <w:ind w:left="1454" w:hanging="461"/>
    </w:pPr>
    <w:rPr>
      <w:color w:val="000000"/>
      <w:sz w:val="16"/>
      <w:lang w:val="en-US"/>
    </w:rPr>
  </w:style>
  <w:style w:type="paragraph" w:customStyle="1" w:styleId="IndentText">
    <w:name w:val="Indent Text"/>
    <w:basedOn w:val="a"/>
    <w:rsid w:val="00667EC1"/>
    <w:pPr>
      <w:widowControl/>
      <w:tabs>
        <w:tab w:val="left" w:pos="1620"/>
        <w:tab w:val="left" w:pos="1980"/>
      </w:tabs>
      <w:spacing w:line="240" w:lineRule="auto"/>
      <w:ind w:left="720"/>
      <w:jc w:val="both"/>
    </w:pPr>
    <w:rPr>
      <w:sz w:val="20"/>
      <w:lang w:val="en-US"/>
    </w:rPr>
  </w:style>
  <w:style w:type="paragraph" w:styleId="a9">
    <w:name w:val="endnote text"/>
    <w:basedOn w:val="a"/>
    <w:semiHidden/>
    <w:rsid w:val="00667EC1"/>
    <w:rPr>
      <w:sz w:val="20"/>
    </w:rPr>
  </w:style>
  <w:style w:type="character" w:styleId="aa">
    <w:name w:val="endnote reference"/>
    <w:semiHidden/>
    <w:rsid w:val="00667EC1"/>
    <w:rPr>
      <w:vertAlign w:val="superscript"/>
    </w:rPr>
  </w:style>
  <w:style w:type="paragraph" w:styleId="20">
    <w:name w:val="Body Text Indent 2"/>
    <w:basedOn w:val="a"/>
    <w:rsid w:val="00667EC1"/>
    <w:pPr>
      <w:tabs>
        <w:tab w:val="left" w:pos="1560"/>
        <w:tab w:val="left" w:pos="6379"/>
      </w:tabs>
      <w:spacing w:after="0"/>
      <w:ind w:left="6379" w:hanging="4820"/>
    </w:pPr>
    <w:rPr>
      <w:bCs/>
      <w:color w:val="000000"/>
      <w:sz w:val="18"/>
      <w:lang w:val="en-US"/>
    </w:rPr>
  </w:style>
  <w:style w:type="paragraph" w:styleId="30">
    <w:name w:val="Body Text Indent 3"/>
    <w:basedOn w:val="a"/>
    <w:rsid w:val="00667EC1"/>
    <w:pPr>
      <w:tabs>
        <w:tab w:val="left" w:pos="1560"/>
        <w:tab w:val="left" w:pos="6379"/>
      </w:tabs>
      <w:spacing w:after="0"/>
      <w:ind w:left="6379" w:hanging="4820"/>
    </w:pPr>
    <w:rPr>
      <w:bCs/>
      <w:color w:val="FF0000"/>
      <w:sz w:val="18"/>
      <w:lang w:val="en-US"/>
    </w:rPr>
  </w:style>
  <w:style w:type="paragraph" w:customStyle="1" w:styleId="PL">
    <w:name w:val="PL"/>
    <w:rsid w:val="00667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ab">
    <w:name w:val="Body Text"/>
    <w:aliases w:val="ändrad,AvtalBrödtext,Bodytext,EHPT,Body Text2,AvtalBrodtext,andrad,Body3,compact,paragraph 2,body indent"/>
    <w:basedOn w:val="a"/>
    <w:rsid w:val="00667EC1"/>
    <w:pPr>
      <w:jc w:val="both"/>
    </w:pPr>
    <w:rPr>
      <w:sz w:val="20"/>
      <w:lang w:val="en-US"/>
    </w:rPr>
  </w:style>
  <w:style w:type="paragraph" w:customStyle="1" w:styleId="HE">
    <w:name w:val="HE"/>
    <w:basedOn w:val="a"/>
    <w:rsid w:val="00667EC1"/>
    <w:pPr>
      <w:widowControl/>
      <w:spacing w:after="0" w:line="240" w:lineRule="auto"/>
    </w:pPr>
    <w:rPr>
      <w:b/>
      <w:sz w:val="20"/>
    </w:rPr>
  </w:style>
  <w:style w:type="paragraph" w:customStyle="1" w:styleId="TAH">
    <w:name w:val="TAH"/>
    <w:basedOn w:val="a"/>
    <w:rsid w:val="00667EC1"/>
    <w:pPr>
      <w:keepNext/>
      <w:keepLines/>
      <w:widowControl/>
      <w:spacing w:after="0" w:line="240" w:lineRule="auto"/>
      <w:jc w:val="center"/>
    </w:pPr>
    <w:rPr>
      <w:b/>
      <w:sz w:val="18"/>
    </w:rPr>
  </w:style>
  <w:style w:type="paragraph" w:customStyle="1" w:styleId="NormalIndent">
    <w:name w:val="NormalIndent"/>
    <w:basedOn w:val="a"/>
    <w:rsid w:val="00667EC1"/>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rPr>
  </w:style>
  <w:style w:type="character" w:styleId="ad">
    <w:name w:val="Hyperlink"/>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rPr>
  </w:style>
  <w:style w:type="paragraph" w:styleId="ae">
    <w:name w:val="Normal (Web)"/>
    <w:basedOn w:val="a"/>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af0">
    <w:name w:val="annotation reference"/>
    <w:rsid w:val="00D20723"/>
    <w:rPr>
      <w:sz w:val="16"/>
    </w:rPr>
  </w:style>
  <w:style w:type="paragraph" w:styleId="af1">
    <w:name w:val="Document Map"/>
    <w:basedOn w:val="a"/>
    <w:link w:val="Char"/>
    <w:rsid w:val="003D1ECB"/>
    <w:rPr>
      <w:rFonts w:ascii="Tahoma" w:hAnsi="Tahoma"/>
      <w:sz w:val="16"/>
      <w:szCs w:val="16"/>
    </w:rPr>
  </w:style>
  <w:style w:type="character" w:customStyle="1" w:styleId="Char">
    <w:name w:val="文档结构图 Char"/>
    <w:link w:val="af1"/>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Char0"/>
    <w:uiPriority w:val="99"/>
    <w:unhideWhenUsed/>
    <w:rsid w:val="00B311D3"/>
    <w:pPr>
      <w:widowControl/>
      <w:spacing w:after="0" w:line="240" w:lineRule="auto"/>
    </w:pPr>
    <w:rPr>
      <w:rFonts w:ascii="Consolas" w:eastAsia="Calibri" w:hAnsi="Consolas"/>
      <w:sz w:val="21"/>
      <w:szCs w:val="21"/>
    </w:rPr>
  </w:style>
  <w:style w:type="character" w:customStyle="1" w:styleId="Char0">
    <w:name w:val="纯文本 Char"/>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af3">
    <w:name w:val="List Paragraph"/>
    <w:basedOn w:val="a"/>
    <w:uiPriority w:val="34"/>
    <w:qFormat/>
    <w:rsid w:val="00505F88"/>
    <w:pPr>
      <w:widowControl/>
      <w:spacing w:after="0" w:line="240" w:lineRule="auto"/>
      <w:ind w:left="720"/>
    </w:pPr>
    <w:rPr>
      <w:rFonts w:ascii="Times New Roman" w:eastAsia="Calibri" w:hAnsi="Times New Roman"/>
      <w:sz w:val="24"/>
      <w:szCs w:val="24"/>
      <w:lang w:val="en-US"/>
    </w:rPr>
  </w:style>
  <w:style w:type="paragraph" w:styleId="af4">
    <w:name w:val="annotation text"/>
    <w:basedOn w:val="a"/>
    <w:link w:val="Char1"/>
    <w:rsid w:val="00DC61CA"/>
    <w:pPr>
      <w:spacing w:line="240" w:lineRule="auto"/>
    </w:pPr>
    <w:rPr>
      <w:sz w:val="20"/>
    </w:rPr>
  </w:style>
  <w:style w:type="character" w:customStyle="1" w:styleId="Char1">
    <w:name w:val="批注文字 Char"/>
    <w:basedOn w:val="a0"/>
    <w:link w:val="af4"/>
    <w:rsid w:val="00DC61CA"/>
    <w:rPr>
      <w:rFonts w:ascii="Arial" w:hAnsi="Arial"/>
      <w:lang w:val="en-GB" w:eastAsia="en-US"/>
    </w:rPr>
  </w:style>
  <w:style w:type="paragraph" w:styleId="af5">
    <w:name w:val="annotation subject"/>
    <w:basedOn w:val="af4"/>
    <w:next w:val="af4"/>
    <w:link w:val="Char2"/>
    <w:rsid w:val="00DC61CA"/>
    <w:rPr>
      <w:b/>
      <w:bCs/>
    </w:rPr>
  </w:style>
  <w:style w:type="character" w:customStyle="1" w:styleId="Char2">
    <w:name w:val="批注主题 Char"/>
    <w:basedOn w:val="Char1"/>
    <w:link w:val="af5"/>
    <w:rsid w:val="00DC61CA"/>
    <w:rPr>
      <w:b/>
      <w:bCs/>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14143-89E7-4812-8BB3-507F9D53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982</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Agenda SA4#62</vt:lpstr>
    </vt:vector>
  </TitlesOfParts>
  <Company>Nokia</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Tangtingfang</cp:lastModifiedBy>
  <cp:revision>2</cp:revision>
  <cp:lastPrinted>2014-10-03T07:12:00Z</cp:lastPrinted>
  <dcterms:created xsi:type="dcterms:W3CDTF">2014-10-28T10:00:00Z</dcterms:created>
  <dcterms:modified xsi:type="dcterms:W3CDTF">2014-10-28T10:00:00Z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sflag">
    <vt:lpwstr>1414462887</vt:lpwstr>
  </property>
</Properties>
</file>